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left="0" w:leftChars="0" w:firstLine="0" w:firstLineChars="0"/>
        <w:jc w:val="both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Hans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Hans"/>
        </w:rPr>
        <w:t>检查合格标准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Hans"/>
        </w:rPr>
        <w:t>0</w:t>
      </w:r>
      <w:r>
        <w:rPr>
          <w:rFonts w:hint="default" w:ascii="方正黑体简体" w:hAnsi="方正黑体简体" w:eastAsia="方正黑体简体" w:cs="方正黑体简体"/>
          <w:sz w:val="32"/>
          <w:szCs w:val="32"/>
          <w:lang w:eastAsia="zh-Hans"/>
        </w:rPr>
        <w:t>1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2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Hans"/>
        </w:rPr>
        <w:t>:</w:t>
      </w:r>
    </w:p>
    <w:p>
      <w:pPr>
        <w:ind w:left="0" w:leftChars="0" w:firstLine="0" w:firstLineChars="0"/>
        <w:jc w:val="both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Hans"/>
        </w:rPr>
      </w:pP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仿宋_GB2312" w:hAnsi="仿宋_GB2312" w:cs="仿宋_GB2312"/>
          <w:sz w:val="32"/>
          <w:szCs w:val="32"/>
          <w:lang w:val="en-US" w:eastAsia="zh-Hans"/>
        </w:rPr>
      </w:pPr>
      <w:r>
        <w:rPr>
          <w:rFonts w:hint="default" w:ascii="仿宋_GB2312" w:hAnsi="仿宋_GB2312" w:cs="仿宋_GB2312"/>
          <w:sz w:val="32"/>
          <w:szCs w:val="32"/>
          <w:lang w:val="en-US" w:eastAsia="zh-Hans"/>
        </w:rPr>
        <w:t>商业保理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公司</w:t>
      </w:r>
      <w:r>
        <w:rPr>
          <w:rFonts w:hint="default" w:ascii="仿宋_GB2312" w:hAnsi="仿宋_GB2312" w:cs="仿宋_GB2312"/>
          <w:sz w:val="32"/>
          <w:szCs w:val="32"/>
          <w:lang w:val="en-US" w:eastAsia="zh-Hans"/>
        </w:rPr>
        <w:t>不得有以下行为或经营以下业务：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仿宋_GB2312" w:hAnsi="仿宋_GB2312" w:cs="仿宋_GB2312"/>
          <w:sz w:val="32"/>
          <w:szCs w:val="32"/>
          <w:lang w:val="en-US" w:eastAsia="zh-Hans"/>
        </w:rPr>
      </w:pPr>
      <w:r>
        <w:rPr>
          <w:rFonts w:hint="default" w:ascii="仿宋_GB2312" w:hAnsi="仿宋_GB2312" w:cs="仿宋_GB2312"/>
          <w:sz w:val="32"/>
          <w:szCs w:val="32"/>
          <w:lang w:val="en-US" w:eastAsia="zh-Hans"/>
        </w:rPr>
        <w:t>1.吸收或变相吸收公众存款；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仿宋_GB2312" w:hAnsi="仿宋_GB2312" w:cs="仿宋_GB2312"/>
          <w:sz w:val="32"/>
          <w:szCs w:val="32"/>
          <w:lang w:val="en-US" w:eastAsia="zh-Hans"/>
        </w:rPr>
      </w:pPr>
      <w:r>
        <w:rPr>
          <w:rFonts w:hint="default" w:ascii="仿宋_GB2312" w:hAnsi="仿宋_GB2312" w:cs="仿宋_GB2312"/>
          <w:sz w:val="32"/>
          <w:szCs w:val="32"/>
          <w:lang w:val="en-US" w:eastAsia="zh-Hans"/>
        </w:rPr>
        <w:t>2.通过网络借贷信息中介机构、地方各类交易场所、资产管理机构以及私募投资基金等机构融入资金；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仿宋_GB2312" w:hAnsi="仿宋_GB2312" w:cs="仿宋_GB2312"/>
          <w:sz w:val="32"/>
          <w:szCs w:val="32"/>
          <w:lang w:val="en-US" w:eastAsia="zh-Hans"/>
        </w:rPr>
      </w:pPr>
      <w:r>
        <w:rPr>
          <w:rFonts w:hint="default" w:ascii="仿宋_GB2312" w:hAnsi="仿宋_GB2312" w:cs="仿宋_GB2312"/>
          <w:sz w:val="32"/>
          <w:szCs w:val="32"/>
          <w:lang w:val="en-US" w:eastAsia="zh-Hans"/>
        </w:rPr>
        <w:t>3.与其他商业保理企业拆借或变相拆借资金；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仿宋_GB2312" w:hAnsi="仿宋_GB2312" w:cs="仿宋_GB2312"/>
          <w:sz w:val="32"/>
          <w:szCs w:val="32"/>
          <w:lang w:val="en-US" w:eastAsia="zh-Hans"/>
        </w:rPr>
      </w:pPr>
      <w:r>
        <w:rPr>
          <w:rFonts w:hint="default" w:ascii="仿宋_GB2312" w:hAnsi="仿宋_GB2312" w:cs="仿宋_GB2312"/>
          <w:sz w:val="32"/>
          <w:szCs w:val="32"/>
          <w:lang w:val="en-US" w:eastAsia="zh-Hans"/>
        </w:rPr>
        <w:t>4.发放贷款或受托发放贷款；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仿宋_GB2312" w:hAnsi="仿宋_GB2312" w:cs="仿宋_GB2312"/>
          <w:sz w:val="32"/>
          <w:szCs w:val="32"/>
          <w:lang w:val="en-US" w:eastAsia="zh-Hans"/>
        </w:rPr>
      </w:pPr>
      <w:r>
        <w:rPr>
          <w:rFonts w:hint="default" w:ascii="仿宋_GB2312" w:hAnsi="仿宋_GB2312" w:cs="仿宋_GB2312"/>
          <w:sz w:val="32"/>
          <w:szCs w:val="32"/>
          <w:lang w:val="en-US" w:eastAsia="zh-Hans"/>
        </w:rPr>
        <w:t>5.专门从事或受托开展与商业保理无关的催收业务、讨债业务；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仿宋_GB2312" w:hAnsi="仿宋_GB2312" w:cs="仿宋_GB2312"/>
          <w:sz w:val="32"/>
          <w:szCs w:val="32"/>
          <w:lang w:val="en-US" w:eastAsia="zh-Hans"/>
        </w:rPr>
      </w:pPr>
      <w:r>
        <w:rPr>
          <w:rFonts w:hint="default" w:ascii="仿宋_GB2312" w:hAnsi="仿宋_GB2312" w:cs="仿宋_GB2312"/>
          <w:sz w:val="32"/>
          <w:szCs w:val="32"/>
          <w:lang w:val="en-US" w:eastAsia="zh-Hans"/>
        </w:rPr>
        <w:t>6.基于不合法基础交易合同、寄售合同、权属不清的应收账款、因票据或其他有价证券而产生的付款请求权等开展保理融资业务；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仿宋_GB2312" w:hAnsi="仿宋_GB2312" w:cs="仿宋_GB2312"/>
          <w:sz w:val="32"/>
          <w:szCs w:val="32"/>
          <w:lang w:val="en-US" w:eastAsia="zh-Hans"/>
        </w:rPr>
      </w:pPr>
      <w:r>
        <w:rPr>
          <w:rFonts w:hint="default" w:ascii="仿宋_GB2312" w:hAnsi="仿宋_GB2312" w:cs="仿宋_GB2312"/>
          <w:sz w:val="32"/>
          <w:szCs w:val="32"/>
          <w:lang w:val="en-US" w:eastAsia="zh-Hans"/>
        </w:rPr>
        <w:t>7.国家规定不得从事的其他活动。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仿宋_GB2312" w:hAnsi="仿宋"/>
          <w:sz w:val="32"/>
          <w:szCs w:val="32"/>
          <w:highlight w:val="none"/>
          <w:u w:val="none"/>
          <w:lang w:eastAsia="zh-Hans"/>
        </w:rPr>
      </w:pPr>
    </w:p>
    <w:p>
      <w:pPr>
        <w:numPr>
          <w:ilvl w:val="0"/>
          <w:numId w:val="0"/>
        </w:numPr>
        <w:ind w:firstLine="640" w:firstLineChars="200"/>
        <w:jc w:val="both"/>
        <w:rPr>
          <w:rFonts w:hint="default"/>
          <w:sz w:val="32"/>
          <w:szCs w:val="32"/>
        </w:rPr>
      </w:pPr>
      <w:r>
        <w:rPr>
          <w:rFonts w:hint="eastAsia"/>
          <w:sz w:val="32"/>
          <w:szCs w:val="32"/>
          <w:lang w:val="en-US" w:eastAsia="zh-Hans"/>
        </w:rPr>
        <w:t>检查发现</w:t>
      </w:r>
      <w:r>
        <w:rPr>
          <w:rFonts w:hint="default" w:ascii="仿宋_GB2312" w:hAnsi="仿宋_GB2312" w:cs="仿宋_GB2312"/>
          <w:sz w:val="32"/>
          <w:szCs w:val="32"/>
          <w:lang w:val="en-US" w:eastAsia="zh-Hans"/>
        </w:rPr>
        <w:t>商业保理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公司</w:t>
      </w:r>
      <w:r>
        <w:rPr>
          <w:rFonts w:hint="eastAsia" w:ascii="仿宋_GB2312" w:hAnsi="仿宋_GB2312" w:cs="仿宋_GB2312"/>
          <w:sz w:val="32"/>
          <w:szCs w:val="32"/>
          <w:lang w:val="en-US" w:eastAsia="zh-Hans"/>
        </w:rPr>
        <w:t>未遵守以上监管要求的</w:t>
      </w:r>
      <w:r>
        <w:rPr>
          <w:rFonts w:hint="default"/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val="en-US" w:eastAsia="zh-Hans"/>
        </w:rPr>
        <w:t>该项检查结果为“否”</w:t>
      </w:r>
      <w:r>
        <w:rPr>
          <w:rFonts w:hint="default"/>
          <w:sz w:val="32"/>
          <w:szCs w:val="32"/>
          <w:lang w:eastAsia="zh-Hans"/>
        </w:rPr>
        <w:t>，</w:t>
      </w:r>
      <w:r>
        <w:rPr>
          <w:rFonts w:hint="default"/>
          <w:sz w:val="32"/>
          <w:szCs w:val="32"/>
          <w:lang w:val="en-US" w:eastAsia="zh-Hans"/>
        </w:rPr>
        <w:t>应当责令</w:t>
      </w:r>
      <w:r>
        <w:rPr>
          <w:rFonts w:hint="eastAsia"/>
          <w:sz w:val="32"/>
          <w:szCs w:val="32"/>
          <w:lang w:val="en-US" w:eastAsia="zh-Hans"/>
        </w:rPr>
        <w:t>其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default"/>
          <w:sz w:val="32"/>
          <w:szCs w:val="32"/>
          <w:lang w:val="en-US" w:eastAsia="zh-Hans"/>
        </w:rPr>
        <w:t>个月内完成整改并提交整改报告</w:t>
      </w:r>
      <w:r>
        <w:rPr>
          <w:rFonts w:hint="default"/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val="en-US" w:eastAsia="zh-Hans"/>
        </w:rPr>
        <w:t>逾期不改正的</w:t>
      </w:r>
      <w:r>
        <w:rPr>
          <w:rFonts w:hint="default"/>
          <w:sz w:val="32"/>
          <w:szCs w:val="32"/>
          <w:lang w:eastAsia="zh-Hans"/>
        </w:rPr>
        <w:t>，</w:t>
      </w:r>
      <w:r>
        <w:rPr>
          <w:rFonts w:hint="default"/>
          <w:sz w:val="32"/>
          <w:szCs w:val="32"/>
          <w:lang w:val="en-US" w:eastAsia="zh-Hans"/>
        </w:rPr>
        <w:t>按照相关法律法规规定予以处理</w:t>
      </w:r>
      <w:r>
        <w:rPr>
          <w:rFonts w:hint="default"/>
          <w:sz w:val="32"/>
          <w:szCs w:val="32"/>
          <w:lang w:eastAsia="zh-Hans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320" w:firstLineChars="100"/>
        <w:jc w:val="both"/>
        <w:textAlignment w:val="auto"/>
        <w:outlineLvl w:val="9"/>
        <w:rPr>
          <w:rFonts w:hint="eastAsia" w:ascii="仿宋_GB2312" w:hAnsi="仿宋"/>
          <w:sz w:val="32"/>
          <w:szCs w:val="32"/>
          <w:highlight w:val="none"/>
          <w:u w:val="none"/>
          <w:lang w:eastAsia="zh-Hans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Heiti SC Light">
    <w:altName w:val="Malgun Gothic Semilight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53E034C"/>
    <w:rsid w:val="0E9B6861"/>
    <w:rsid w:val="3AF768D0"/>
    <w:rsid w:val="3EBF4E43"/>
    <w:rsid w:val="52DFE09F"/>
    <w:rsid w:val="5B2BC44C"/>
    <w:rsid w:val="5CFD5355"/>
    <w:rsid w:val="5DAD6CAF"/>
    <w:rsid w:val="5F7DCF59"/>
    <w:rsid w:val="5FB50986"/>
    <w:rsid w:val="5FB6FD0B"/>
    <w:rsid w:val="67964ED1"/>
    <w:rsid w:val="6FFF619B"/>
    <w:rsid w:val="7E773495"/>
    <w:rsid w:val="7FFF8554"/>
    <w:rsid w:val="8DBFC1AA"/>
    <w:rsid w:val="A53E034C"/>
    <w:rsid w:val="B4FF8A02"/>
    <w:rsid w:val="BBCE5BFE"/>
    <w:rsid w:val="BBFFA552"/>
    <w:rsid w:val="DF591126"/>
    <w:rsid w:val="DF6DE9F9"/>
    <w:rsid w:val="E6FF9528"/>
    <w:rsid w:val="E7FD50B0"/>
    <w:rsid w:val="EB774F38"/>
    <w:rsid w:val="EDF92240"/>
    <w:rsid w:val="EFE59210"/>
    <w:rsid w:val="F0AD54E5"/>
    <w:rsid w:val="F7FA0DFB"/>
    <w:rsid w:val="F7FEA782"/>
    <w:rsid w:val="FEF722FF"/>
    <w:rsid w:val="FF4E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3">
    <w:name w:val="heading 1"/>
    <w:basedOn w:val="4"/>
    <w:next w:val="5"/>
    <w:link w:val="11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6">
    <w:name w:val="heading 2"/>
    <w:basedOn w:val="7"/>
    <w:next w:val="7"/>
    <w:link w:val="12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lockQuote"/>
    <w:basedOn w:val="1"/>
    <w:qFormat/>
    <w:uiPriority w:val="0"/>
    <w:pPr>
      <w:spacing w:line="460" w:lineRule="exact"/>
      <w:ind w:left="-171" w:leftChars="-171" w:right="-159" w:rightChars="-159" w:firstLine="450"/>
      <w:jc w:val="both"/>
      <w:textAlignment w:val="baseline"/>
    </w:pPr>
    <w:rPr>
      <w:rFonts w:ascii="仿宋_GB2312" w:hAnsi="仿宋_GB2312"/>
      <w:kern w:val="2"/>
      <w:sz w:val="30"/>
      <w:szCs w:val="30"/>
      <w:lang w:val="en-US" w:eastAsia="zh-CN" w:bidi="ar-SA"/>
    </w:rPr>
  </w:style>
  <w:style w:type="paragraph" w:styleId="4">
    <w:name w:val="table of authorities"/>
    <w:basedOn w:val="1"/>
    <w:next w:val="1"/>
    <w:qFormat/>
    <w:uiPriority w:val="0"/>
    <w:pPr>
      <w:ind w:left="420" w:leftChars="200"/>
    </w:p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7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8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1">
    <w:name w:val="Heading 1 Char"/>
    <w:basedOn w:val="10"/>
    <w:link w:val="3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2">
    <w:name w:val="标题 2 字符"/>
    <w:basedOn w:val="10"/>
    <w:link w:val="6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2022-01-11T16:41:00Z</dcterms:created>
  <dc:creator>张嘉嘉律师</dc:creator>
  <cp:lastModifiedBy>可可</cp:lastModifiedBy>
  <dcterms:modified xsi:type="dcterms:W3CDTF">2022-01-24T08:32:38Z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B74EDB641CDA407080574224C5FC4D9B</vt:lpwstr>
  </property>
</Properties>
</file>