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firstLine="0" w:firstLineChars="0"/>
        <w:rPr>
          <w:rFonts w:hint="eastAsia" w:ascii="方正黑体简体" w:hAnsi="方正黑体简体" w:eastAsia="方正黑体简体" w:cs="方正黑体简体"/>
          <w:sz w:val="32"/>
          <w:szCs w:val="32"/>
          <w:lang w:val="en-US" w:eastAsia="zh-Hans"/>
        </w:rPr>
      </w:pPr>
      <w:r>
        <w:rPr>
          <w:rFonts w:hint="eastAsia" w:ascii="方正黑体简体" w:hAnsi="方正黑体简体" w:eastAsia="方正黑体简体" w:cs="方正黑体简体"/>
          <w:sz w:val="32"/>
          <w:szCs w:val="32"/>
          <w:lang w:val="en-US" w:eastAsia="zh-Hans"/>
        </w:rPr>
        <w:t>检查合格标准</w:t>
      </w:r>
      <w:r>
        <w:rPr>
          <w:rFonts w:hint="eastAsia" w:ascii="方正黑体简体" w:hAnsi="方正黑体简体" w:eastAsia="方正黑体简体" w:cs="方正黑体简体"/>
          <w:sz w:val="32"/>
          <w:szCs w:val="32"/>
          <w:lang w:eastAsia="zh-Hans"/>
        </w:rPr>
        <w:t>00</w:t>
      </w:r>
      <w:r>
        <w:rPr>
          <w:rFonts w:hint="default" w:ascii="方正黑体简体" w:hAnsi="方正黑体简体" w:eastAsia="方正黑体简体" w:cs="方正黑体简体"/>
          <w:sz w:val="32"/>
          <w:szCs w:val="32"/>
          <w:lang w:eastAsia="zh-Hans"/>
        </w:rPr>
        <w:t>5</w:t>
      </w:r>
      <w:r>
        <w:rPr>
          <w:rFonts w:hint="eastAsia" w:ascii="方正黑体简体" w:hAnsi="方正黑体简体" w:eastAsia="方正黑体简体" w:cs="方正黑体简体"/>
          <w:sz w:val="32"/>
          <w:szCs w:val="32"/>
          <w:lang w:val="en-US" w:eastAsia="zh-Hans"/>
        </w:rPr>
        <w:t>:</w:t>
      </w:r>
    </w:p>
    <w:p>
      <w:pPr>
        <w:ind w:left="0" w:leftChars="0" w:firstLine="0" w:firstLineChars="0"/>
        <w:rPr>
          <w:rFonts w:hint="eastAsia"/>
          <w:sz w:val="32"/>
          <w:szCs w:val="32"/>
          <w:lang w:val="en-US" w:eastAsia="zh-Hans"/>
        </w:rPr>
      </w:pPr>
    </w:p>
    <w:p>
      <w:pPr>
        <w:numPr>
          <w:ilvl w:val="0"/>
          <w:numId w:val="0"/>
        </w:numPr>
        <w:ind w:firstLine="640"/>
        <w:rPr>
          <w:rFonts w:hint="default"/>
          <w:sz w:val="32"/>
          <w:szCs w:val="32"/>
          <w:lang w:eastAsia="zh-Hans"/>
        </w:rPr>
      </w:pPr>
      <w:r>
        <w:rPr>
          <w:rFonts w:hint="default"/>
          <w:sz w:val="32"/>
          <w:szCs w:val="32"/>
          <w:lang w:eastAsia="zh-Hans"/>
        </w:rPr>
        <w:t>商业保理公司</w:t>
      </w:r>
      <w:r>
        <w:rPr>
          <w:rFonts w:hint="eastAsia"/>
          <w:sz w:val="32"/>
          <w:szCs w:val="32"/>
          <w:lang w:val="en-US" w:eastAsia="zh-Hans"/>
        </w:rPr>
        <w:t>已按照市</w:t>
      </w:r>
      <w:r>
        <w:rPr>
          <w:rFonts w:hint="default"/>
          <w:sz w:val="32"/>
          <w:szCs w:val="32"/>
          <w:lang w:eastAsia="zh-Hans"/>
        </w:rPr>
        <w:t>、</w:t>
      </w:r>
      <w:r>
        <w:rPr>
          <w:rFonts w:hint="eastAsia"/>
          <w:sz w:val="32"/>
          <w:szCs w:val="32"/>
          <w:lang w:val="en-US" w:eastAsia="zh-Hans"/>
        </w:rPr>
        <w:t>区地方金融监管部门要求报送现场检查或经营数据等非现场监管材料</w:t>
      </w:r>
      <w:r>
        <w:rPr>
          <w:rFonts w:hint="default"/>
          <w:sz w:val="32"/>
          <w:szCs w:val="32"/>
          <w:lang w:eastAsia="zh-Hans"/>
        </w:rPr>
        <w:t>，</w:t>
      </w:r>
      <w:r>
        <w:rPr>
          <w:rFonts w:hint="eastAsia"/>
          <w:sz w:val="32"/>
          <w:szCs w:val="32"/>
          <w:lang w:val="en-US" w:eastAsia="zh-Hans"/>
        </w:rPr>
        <w:t>并确保所报送材料真实</w:t>
      </w:r>
      <w:r>
        <w:rPr>
          <w:rFonts w:hint="default"/>
          <w:sz w:val="32"/>
          <w:szCs w:val="32"/>
          <w:lang w:eastAsia="zh-Hans"/>
        </w:rPr>
        <w:t>、</w:t>
      </w:r>
      <w:r>
        <w:rPr>
          <w:rFonts w:hint="eastAsia"/>
          <w:sz w:val="32"/>
          <w:szCs w:val="32"/>
          <w:lang w:val="en-US" w:eastAsia="zh-Hans"/>
        </w:rPr>
        <w:t>准确</w:t>
      </w:r>
      <w:r>
        <w:rPr>
          <w:rFonts w:hint="default"/>
          <w:sz w:val="32"/>
          <w:szCs w:val="32"/>
          <w:lang w:eastAsia="zh-Hans"/>
        </w:rPr>
        <w:t>、</w:t>
      </w:r>
      <w:r>
        <w:rPr>
          <w:rFonts w:hint="eastAsia"/>
          <w:sz w:val="32"/>
          <w:szCs w:val="32"/>
          <w:lang w:val="en-US" w:eastAsia="zh-Hans"/>
        </w:rPr>
        <w:t>完整</w:t>
      </w:r>
      <w:r>
        <w:rPr>
          <w:rFonts w:hint="default"/>
          <w:sz w:val="32"/>
          <w:szCs w:val="32"/>
          <w:lang w:eastAsia="zh-Hans"/>
        </w:rPr>
        <w:t>（</w:t>
      </w:r>
      <w:r>
        <w:rPr>
          <w:rFonts w:hint="eastAsia"/>
          <w:sz w:val="32"/>
          <w:szCs w:val="32"/>
          <w:lang w:val="en-US" w:eastAsia="zh-Hans"/>
        </w:rPr>
        <w:t>现场查验</w:t>
      </w:r>
      <w:r>
        <w:rPr>
          <w:rFonts w:hint="default"/>
          <w:sz w:val="32"/>
          <w:szCs w:val="32"/>
          <w:lang w:eastAsia="zh-Hans"/>
        </w:rPr>
        <w:t>、</w:t>
      </w:r>
      <w:r>
        <w:rPr>
          <w:rFonts w:hint="eastAsia"/>
          <w:sz w:val="32"/>
          <w:szCs w:val="32"/>
          <w:lang w:val="en-US" w:eastAsia="zh-Hans"/>
        </w:rPr>
        <w:t>查看资料报送证明材料</w:t>
      </w:r>
      <w:r>
        <w:rPr>
          <w:rFonts w:hint="default"/>
          <w:sz w:val="32"/>
          <w:szCs w:val="32"/>
          <w:lang w:eastAsia="zh-Hans"/>
        </w:rPr>
        <w:t>）</w:t>
      </w:r>
    </w:p>
    <w:p>
      <w:pPr>
        <w:numPr>
          <w:ilvl w:val="0"/>
          <w:numId w:val="0"/>
        </w:numPr>
        <w:ind w:firstLine="560"/>
        <w:rPr>
          <w:rFonts w:hint="eastAsia"/>
          <w:sz w:val="32"/>
          <w:szCs w:val="32"/>
          <w:lang w:eastAsia="zh-Hans"/>
        </w:rPr>
      </w:pPr>
    </w:p>
    <w:p>
      <w:pPr>
        <w:rPr>
          <w:rFonts w:hint="eastAsia"/>
          <w:sz w:val="32"/>
          <w:szCs w:val="32"/>
          <w:lang w:val="en-US" w:eastAsia="zh-Hans"/>
        </w:rPr>
      </w:pPr>
      <w:r>
        <w:rPr>
          <w:rFonts w:hint="eastAsia"/>
          <w:sz w:val="32"/>
          <w:szCs w:val="32"/>
          <w:lang w:val="en-US" w:eastAsia="zh-Hans"/>
        </w:rPr>
        <w:t>检查发现</w:t>
      </w:r>
      <w:r>
        <w:rPr>
          <w:rFonts w:hint="default"/>
          <w:sz w:val="32"/>
          <w:szCs w:val="32"/>
          <w:lang w:eastAsia="zh-Hans"/>
        </w:rPr>
        <w:t>商业保理公司</w:t>
      </w:r>
      <w:r>
        <w:rPr>
          <w:rFonts w:hint="eastAsia"/>
          <w:sz w:val="32"/>
          <w:szCs w:val="32"/>
          <w:lang w:val="en-US" w:eastAsia="zh-Hans"/>
        </w:rPr>
        <w:t>未按照要求报送相关资料或报送资料不真实</w:t>
      </w:r>
      <w:r>
        <w:rPr>
          <w:rFonts w:hint="default"/>
          <w:sz w:val="32"/>
          <w:szCs w:val="32"/>
          <w:lang w:eastAsia="zh-Hans"/>
        </w:rPr>
        <w:t>、</w:t>
      </w:r>
      <w:r>
        <w:rPr>
          <w:rFonts w:hint="eastAsia"/>
          <w:sz w:val="32"/>
          <w:szCs w:val="32"/>
          <w:lang w:val="en-US" w:eastAsia="zh-Hans"/>
        </w:rPr>
        <w:t>准确</w:t>
      </w:r>
      <w:r>
        <w:rPr>
          <w:rFonts w:hint="default"/>
          <w:sz w:val="32"/>
          <w:szCs w:val="32"/>
          <w:lang w:eastAsia="zh-Hans"/>
        </w:rPr>
        <w:t>、</w:t>
      </w:r>
      <w:r>
        <w:rPr>
          <w:rFonts w:hint="eastAsia"/>
          <w:sz w:val="32"/>
          <w:szCs w:val="32"/>
          <w:lang w:val="en-US" w:eastAsia="zh-Hans"/>
        </w:rPr>
        <w:t>完整的</w:t>
      </w:r>
      <w:r>
        <w:rPr>
          <w:rFonts w:hint="default"/>
          <w:sz w:val="32"/>
          <w:szCs w:val="32"/>
          <w:lang w:eastAsia="zh-Hans"/>
        </w:rPr>
        <w:t>，</w:t>
      </w:r>
      <w:r>
        <w:rPr>
          <w:rFonts w:hint="eastAsia"/>
          <w:sz w:val="32"/>
          <w:szCs w:val="32"/>
          <w:lang w:val="en-US" w:eastAsia="zh-Hans"/>
        </w:rPr>
        <w:t>该项检查结果为“否”</w:t>
      </w:r>
      <w:r>
        <w:rPr>
          <w:rFonts w:hint="default"/>
          <w:sz w:val="32"/>
          <w:szCs w:val="32"/>
          <w:lang w:eastAsia="zh-Hans"/>
        </w:rPr>
        <w:t>，</w:t>
      </w:r>
      <w:r>
        <w:rPr>
          <w:rFonts w:hint="eastAsia"/>
          <w:sz w:val="32"/>
          <w:szCs w:val="32"/>
          <w:lang w:val="en-US" w:eastAsia="zh-Hans"/>
        </w:rPr>
        <w:t>应当责令其尽快补充提供相关材料</w:t>
      </w:r>
      <w:r>
        <w:rPr>
          <w:rFonts w:hint="default"/>
          <w:sz w:val="32"/>
          <w:szCs w:val="32"/>
          <w:lang w:eastAsia="zh-Hans"/>
        </w:rPr>
        <w:t>，</w:t>
      </w:r>
      <w:r>
        <w:rPr>
          <w:rFonts w:hint="eastAsia"/>
          <w:sz w:val="32"/>
          <w:szCs w:val="32"/>
          <w:lang w:val="en-US" w:eastAsia="zh-CN"/>
        </w:rPr>
        <w:t>2</w:t>
      </w:r>
      <w:r>
        <w:rPr>
          <w:rFonts w:hint="eastAsia"/>
          <w:sz w:val="32"/>
          <w:szCs w:val="32"/>
          <w:lang w:val="en-US" w:eastAsia="zh-Hans"/>
        </w:rPr>
        <w:t>个月内完成整改并提交整改报告</w:t>
      </w:r>
      <w:r>
        <w:rPr>
          <w:rFonts w:hint="default"/>
          <w:sz w:val="32"/>
          <w:szCs w:val="32"/>
          <w:lang w:eastAsia="zh-Hans"/>
        </w:rPr>
        <w:t>，</w:t>
      </w:r>
      <w:r>
        <w:rPr>
          <w:rFonts w:hint="eastAsia"/>
          <w:sz w:val="32"/>
          <w:szCs w:val="32"/>
          <w:lang w:val="en-US" w:eastAsia="zh-Hans"/>
        </w:rPr>
        <w:t>并按照相关法律法规规定予以处理</w:t>
      </w:r>
      <w:r>
        <w:rPr>
          <w:rFonts w:hint="default"/>
          <w:sz w:val="32"/>
          <w:szCs w:val="32"/>
          <w:lang w:eastAsia="zh-Hans"/>
        </w:rPr>
        <w:t>。</w:t>
      </w:r>
      <w:bookmarkStart w:id="0" w:name="_GoBack"/>
      <w:bookmarkEnd w:id="0"/>
    </w:p>
    <w:p>
      <w:pPr>
        <w:numPr>
          <w:ilvl w:val="0"/>
          <w:numId w:val="0"/>
        </w:numPr>
        <w:ind w:firstLine="560"/>
        <w:rPr>
          <w:rFonts w:hint="eastAsia"/>
          <w:sz w:val="32"/>
          <w:szCs w:val="32"/>
          <w:lang w:val="en-US"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altName w:val="Times New Roman"/>
    <w:panose1 w:val="02020603050405020304"/>
    <w:charset w:val="00"/>
    <w:family w:val="roman"/>
    <w:pitch w:val="default"/>
    <w:sig w:usb0="00000000" w:usb1="00000000" w:usb2="00000008" w:usb3="00000000" w:csb0="000001FF" w:csb1="00000000"/>
  </w:font>
  <w:font w:name="Heiti SC Light">
    <w:altName w:val="Malgun Gothic Semilight"/>
    <w:panose1 w:val="00000000000000000000"/>
    <w:charset w:val="80"/>
    <w:family w:val="auto"/>
    <w:pitch w:val="default"/>
    <w:sig w:usb0="00000000" w:usb1="00000000" w:usb2="00000000" w:usb3="00000000" w:csb0="203E0000" w:csb1="00000000"/>
  </w:font>
  <w:font w:name="Malgun Gothic Semilight">
    <w:panose1 w:val="020B0502040204020203"/>
    <w:charset w:val="86"/>
    <w:family w:val="auto"/>
    <w:pitch w:val="default"/>
    <w:sig w:usb0="900002AF" w:usb1="01D77CFB" w:usb2="00000012" w:usb3="00000000" w:csb0="203E01BD" w:csb1="D7FF0000"/>
  </w:font>
  <w:font w:name="方正黑体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F9EEF"/>
    <w:rsid w:val="1EFF9C99"/>
    <w:rsid w:val="337EDFBE"/>
    <w:rsid w:val="3EEE23B8"/>
    <w:rsid w:val="3EFB8A10"/>
    <w:rsid w:val="3FF9CA76"/>
    <w:rsid w:val="4E8C19F9"/>
    <w:rsid w:val="56CD8D7A"/>
    <w:rsid w:val="5CFD5355"/>
    <w:rsid w:val="5DAD6CAF"/>
    <w:rsid w:val="5E55348E"/>
    <w:rsid w:val="5EEE9174"/>
    <w:rsid w:val="5F7CA45B"/>
    <w:rsid w:val="5F7DCF59"/>
    <w:rsid w:val="5FB6FD0B"/>
    <w:rsid w:val="5FBBCA18"/>
    <w:rsid w:val="61BFB700"/>
    <w:rsid w:val="6B6B9770"/>
    <w:rsid w:val="6FFF619B"/>
    <w:rsid w:val="776F9EEF"/>
    <w:rsid w:val="7BAEA061"/>
    <w:rsid w:val="7BEE5108"/>
    <w:rsid w:val="7BFF1D25"/>
    <w:rsid w:val="7D7B2298"/>
    <w:rsid w:val="7DF574B2"/>
    <w:rsid w:val="7ED75BE1"/>
    <w:rsid w:val="7F7E6A7E"/>
    <w:rsid w:val="7FBD6441"/>
    <w:rsid w:val="7FF7B306"/>
    <w:rsid w:val="7FFF8554"/>
    <w:rsid w:val="93FD10EE"/>
    <w:rsid w:val="9B2F8E42"/>
    <w:rsid w:val="9EEFC778"/>
    <w:rsid w:val="9EF370C5"/>
    <w:rsid w:val="AFFF9F32"/>
    <w:rsid w:val="B4FF8A02"/>
    <w:rsid w:val="BBFFA552"/>
    <w:rsid w:val="BF7ED3A7"/>
    <w:rsid w:val="CF3F561E"/>
    <w:rsid w:val="CFEDAE28"/>
    <w:rsid w:val="DF3FB424"/>
    <w:rsid w:val="DF591126"/>
    <w:rsid w:val="EB774F38"/>
    <w:rsid w:val="ED5E5E62"/>
    <w:rsid w:val="EDF33CFF"/>
    <w:rsid w:val="EDF92240"/>
    <w:rsid w:val="EF7BB782"/>
    <w:rsid w:val="F0AD54E5"/>
    <w:rsid w:val="F0FEB16B"/>
    <w:rsid w:val="F7768C58"/>
    <w:rsid w:val="F7FEA782"/>
    <w:rsid w:val="FBBFD05A"/>
    <w:rsid w:val="FE6E8DC3"/>
    <w:rsid w:val="FFCFE769"/>
    <w:rsid w:val="FFFB5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643" w:firstLineChars="200"/>
    </w:pPr>
    <w:rPr>
      <w:rFonts w:ascii="Times New Roman" w:hAnsi="Times New Roman" w:eastAsia="仿宋_GB2312" w:cs="Times New Roman"/>
      <w:sz w:val="28"/>
      <w:szCs w:val="24"/>
      <w:lang w:val="en-US" w:eastAsia="zh-CN" w:bidi="ar-SA"/>
    </w:rPr>
  </w:style>
  <w:style w:type="paragraph" w:styleId="2">
    <w:name w:val="heading 1"/>
    <w:basedOn w:val="3"/>
    <w:next w:val="4"/>
    <w:link w:val="10"/>
    <w:qFormat/>
    <w:uiPriority w:val="0"/>
    <w:pPr>
      <w:keepNext/>
      <w:keepLines/>
      <w:jc w:val="center"/>
      <w:outlineLvl w:val="0"/>
    </w:pPr>
    <w:rPr>
      <w:rFonts w:eastAsiaTheme="majorEastAsia"/>
      <w:b/>
      <w:kern w:val="44"/>
      <w:sz w:val="32"/>
      <w:szCs w:val="44"/>
    </w:rPr>
  </w:style>
  <w:style w:type="paragraph" w:styleId="5">
    <w:name w:val="heading 2"/>
    <w:basedOn w:val="6"/>
    <w:next w:val="6"/>
    <w:link w:val="11"/>
    <w:unhideWhenUsed/>
    <w:qFormat/>
    <w:uiPriority w:val="0"/>
    <w:pPr>
      <w:widowControl/>
      <w:jc w:val="center"/>
      <w:outlineLvl w:val="1"/>
    </w:pPr>
    <w:rPr>
      <w:rFonts w:ascii="宋体" w:hAnsi="宋体" w:eastAsia="宋体"/>
      <w:b/>
      <w:bCs/>
      <w:kern w:val="0"/>
      <w:sz w:val="30"/>
      <w:szCs w:val="36"/>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toa heading"/>
    <w:basedOn w:val="1"/>
    <w:next w:val="1"/>
    <w:qFormat/>
    <w:uiPriority w:val="0"/>
    <w:pPr>
      <w:spacing w:before="120" w:beforeLines="0" w:beforeAutospacing="0"/>
    </w:pPr>
    <w:rPr>
      <w:rFonts w:ascii="DejaVu Sans" w:hAnsi="DejaVu Sans"/>
      <w:sz w:val="24"/>
    </w:rPr>
  </w:style>
  <w:style w:type="paragraph" w:styleId="6">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DejaVu Sans" w:hAnsi="DejaVu Sans"/>
      <w:sz w:val="24"/>
    </w:rPr>
  </w:style>
  <w:style w:type="paragraph" w:styleId="7">
    <w:name w:val="toc 2"/>
    <w:basedOn w:val="1"/>
    <w:next w:val="1"/>
    <w:qFormat/>
    <w:uiPriority w:val="0"/>
    <w:pPr>
      <w:ind w:left="420" w:leftChars="200"/>
    </w:pPr>
    <w:rPr>
      <w:rFonts w:eastAsia="宋体"/>
      <w:b/>
      <w:kern w:val="2"/>
      <w:sz w:val="24"/>
    </w:rPr>
  </w:style>
  <w:style w:type="character" w:customStyle="1" w:styleId="10">
    <w:name w:val="Heading 1 Char"/>
    <w:basedOn w:val="9"/>
    <w:link w:val="2"/>
    <w:qFormat/>
    <w:uiPriority w:val="0"/>
    <w:rPr>
      <w:rFonts w:ascii="Heiti SC Light" w:hAnsi="Heiti SC Light" w:eastAsia="宋体"/>
      <w:b/>
      <w:bCs/>
      <w:kern w:val="44"/>
      <w:sz w:val="32"/>
      <w:szCs w:val="44"/>
    </w:rPr>
  </w:style>
  <w:style w:type="character" w:customStyle="1" w:styleId="11">
    <w:name w:val="标题 2 字符"/>
    <w:basedOn w:val="9"/>
    <w:link w:val="5"/>
    <w:qFormat/>
    <w:uiPriority w:val="9"/>
    <w:rPr>
      <w:rFonts w:ascii="宋体" w:hAnsi="宋体" w:eastAsia="宋体"/>
      <w:b/>
      <w:bCs/>
      <w:sz w:val="30"/>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2022-01-03T17:58:00Z</dcterms:created>
  <dc:creator>张嘉嘉律师</dc:creator>
  <cp:lastModifiedBy>可可</cp:lastModifiedBy>
  <dcterms:modified xsi:type="dcterms:W3CDTF">2022-01-24T08:30:43Z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768F21CE1F8B4F54A4E6B43962DFB10C</vt:lpwstr>
  </property>
</Properties>
</file>