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40" w:rsidRPr="00621504" w:rsidRDefault="00E96585" w:rsidP="000D0279">
      <w:pPr>
        <w:spacing w:line="560" w:lineRule="exac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附件4：</w:t>
      </w:r>
      <w:bookmarkStart w:id="0" w:name="_GoBack"/>
      <w:bookmarkEnd w:id="0"/>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573193" w:rsidRPr="00980AE7" w:rsidTr="00DE5650">
        <w:trPr>
          <w:tblCellSpacing w:w="0" w:type="dxa"/>
          <w:jc w:val="center"/>
        </w:trPr>
        <w:tc>
          <w:tcPr>
            <w:tcW w:w="0" w:type="auto"/>
            <w:vAlign w:val="center"/>
            <w:hideMark/>
          </w:tcPr>
          <w:p w:rsidR="008E09DB" w:rsidRPr="000D0279" w:rsidRDefault="00573193" w:rsidP="000D0279">
            <w:pPr>
              <w:spacing w:line="560" w:lineRule="exact"/>
              <w:jc w:val="center"/>
              <w:outlineLvl w:val="0"/>
              <w:rPr>
                <w:rFonts w:ascii="方正小标宋简体" w:eastAsia="方正小标宋简体" w:hAnsi="方正小标宋简体" w:cs="方正小标宋简体"/>
                <w:color w:val="000000" w:themeColor="text1"/>
                <w:sz w:val="44"/>
                <w:szCs w:val="44"/>
              </w:rPr>
            </w:pPr>
            <w:r w:rsidRPr="006B1257">
              <w:rPr>
                <w:rFonts w:ascii="方正小标宋简体" w:eastAsia="方正小标宋简体" w:hAnsi="方正小标宋简体" w:cs="方正小标宋简体" w:hint="eastAsia"/>
                <w:color w:val="000000" w:themeColor="text1"/>
                <w:sz w:val="44"/>
                <w:szCs w:val="44"/>
              </w:rPr>
              <w:t>北京市</w:t>
            </w:r>
            <w:r w:rsidRPr="006B1257">
              <w:rPr>
                <w:rFonts w:ascii="方正小标宋简体" w:eastAsia="方正小标宋简体" w:hAnsi="方正小标宋简体" w:cs="方正小标宋简体"/>
                <w:color w:val="000000" w:themeColor="text1"/>
                <w:sz w:val="44"/>
                <w:szCs w:val="44"/>
              </w:rPr>
              <w:t>地方资产管理公司</w:t>
            </w:r>
            <w:r w:rsidR="00AC5642" w:rsidRPr="006B1257">
              <w:rPr>
                <w:rFonts w:ascii="方正小标宋简体" w:eastAsia="方正小标宋简体" w:hAnsi="方正小标宋简体" w:cs="方正小标宋简体" w:hint="eastAsia"/>
                <w:color w:val="000000" w:themeColor="text1"/>
                <w:sz w:val="44"/>
                <w:szCs w:val="44"/>
              </w:rPr>
              <w:t>监督管理指引</w:t>
            </w:r>
            <w:r w:rsidR="00210129" w:rsidRPr="006B1257">
              <w:rPr>
                <w:rFonts w:ascii="方正小标宋简体" w:eastAsia="方正小标宋简体" w:hAnsi="方正小标宋简体" w:cs="方正小标宋简体" w:hint="eastAsia"/>
                <w:color w:val="000000" w:themeColor="text1"/>
                <w:sz w:val="44"/>
                <w:szCs w:val="44"/>
              </w:rPr>
              <w:t>（试行）</w:t>
            </w:r>
          </w:p>
          <w:p w:rsidR="009A5550" w:rsidRPr="00FB233D" w:rsidRDefault="009A5550" w:rsidP="000D0279">
            <w:pPr>
              <w:spacing w:line="560" w:lineRule="exact"/>
              <w:jc w:val="center"/>
              <w:rPr>
                <w:rFonts w:ascii="楷体_GB2312" w:eastAsia="楷体_GB2312" w:hAnsi="宋体" w:cs="宋体"/>
                <w:b/>
                <w:bCs/>
                <w:kern w:val="36"/>
                <w:sz w:val="32"/>
                <w:szCs w:val="32"/>
              </w:rPr>
            </w:pPr>
          </w:p>
        </w:tc>
      </w:tr>
    </w:tbl>
    <w:p w:rsidR="00573193" w:rsidRPr="00C84E8E" w:rsidRDefault="00573193" w:rsidP="000D0279">
      <w:pPr>
        <w:widowControl/>
        <w:spacing w:line="560" w:lineRule="exact"/>
        <w:jc w:val="center"/>
        <w:rPr>
          <w:rFonts w:ascii="黑体" w:eastAsia="黑体" w:hAnsi="黑体" w:cs="宋体"/>
          <w:color w:val="000000"/>
          <w:kern w:val="0"/>
          <w:sz w:val="32"/>
          <w:szCs w:val="32"/>
        </w:rPr>
      </w:pPr>
      <w:r w:rsidRPr="00C84E8E">
        <w:rPr>
          <w:rFonts w:ascii="黑体" w:eastAsia="黑体" w:hAnsi="黑体" w:cs="宋体"/>
          <w:bCs/>
          <w:color w:val="000000"/>
          <w:kern w:val="0"/>
          <w:sz w:val="32"/>
          <w:szCs w:val="32"/>
        </w:rPr>
        <w:t>第一章 总则</w:t>
      </w:r>
    </w:p>
    <w:p w:rsidR="00573193" w:rsidRPr="00C84E8E" w:rsidRDefault="00B82336"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color w:val="0D0D0D"/>
          <w:sz w:val="32"/>
          <w:szCs w:val="32"/>
        </w:rPr>
        <w:t>第一条</w:t>
      </w:r>
      <w:r>
        <w:rPr>
          <w:rFonts w:ascii="仿宋_GB2312" w:eastAsia="仿宋_GB2312" w:hint="eastAsia"/>
          <w:color w:val="0D0D0D"/>
          <w:sz w:val="32"/>
          <w:szCs w:val="32"/>
        </w:rPr>
        <w:t xml:space="preserve"> </w:t>
      </w:r>
      <w:r w:rsidR="00573193" w:rsidRPr="00C84E8E">
        <w:rPr>
          <w:rFonts w:ascii="仿宋_GB2312" w:eastAsia="仿宋_GB2312"/>
          <w:color w:val="0D0D0D"/>
          <w:sz w:val="32"/>
          <w:szCs w:val="32"/>
        </w:rPr>
        <w:t>为</w:t>
      </w:r>
      <w:r w:rsidR="00967EAA" w:rsidRPr="00C84E8E">
        <w:rPr>
          <w:rFonts w:ascii="仿宋_GB2312" w:eastAsia="仿宋_GB2312" w:hint="eastAsia"/>
          <w:color w:val="0D0D0D"/>
          <w:sz w:val="32"/>
          <w:szCs w:val="32"/>
        </w:rPr>
        <w:t>强化</w:t>
      </w:r>
      <w:r w:rsidR="00573193" w:rsidRPr="00C84E8E">
        <w:rPr>
          <w:rFonts w:ascii="仿宋_GB2312" w:eastAsia="仿宋_GB2312"/>
          <w:color w:val="0D0D0D"/>
          <w:sz w:val="32"/>
          <w:szCs w:val="32"/>
        </w:rPr>
        <w:t>对</w:t>
      </w:r>
      <w:r w:rsidR="00573193" w:rsidRPr="00C84E8E">
        <w:rPr>
          <w:rFonts w:ascii="仿宋_GB2312" w:eastAsia="仿宋_GB2312" w:hint="eastAsia"/>
          <w:color w:val="0D0D0D"/>
          <w:sz w:val="32"/>
          <w:szCs w:val="32"/>
        </w:rPr>
        <w:t>北京市</w:t>
      </w:r>
      <w:r w:rsidR="00573193" w:rsidRPr="00C84E8E">
        <w:rPr>
          <w:rFonts w:ascii="仿宋_GB2312" w:eastAsia="仿宋_GB2312"/>
          <w:color w:val="0D0D0D"/>
          <w:sz w:val="32"/>
          <w:szCs w:val="32"/>
        </w:rPr>
        <w:t>地方资产管理公司</w:t>
      </w:r>
      <w:r w:rsidR="0033385D">
        <w:rPr>
          <w:rFonts w:ascii="仿宋_GB2312" w:eastAsia="仿宋_GB2312" w:hint="eastAsia"/>
          <w:color w:val="0D0D0D"/>
          <w:sz w:val="32"/>
          <w:szCs w:val="32"/>
        </w:rPr>
        <w:t>（以下简称</w:t>
      </w:r>
      <w:r w:rsidR="008F35F6" w:rsidRPr="00C84E8E">
        <w:rPr>
          <w:rFonts w:ascii="仿宋_GB2312" w:eastAsia="仿宋_GB2312"/>
          <w:color w:val="0D0D0D"/>
          <w:sz w:val="32"/>
          <w:szCs w:val="32"/>
        </w:rPr>
        <w:t>地方资产管理公司</w:t>
      </w:r>
      <w:r w:rsidR="008F35F6">
        <w:rPr>
          <w:rFonts w:ascii="仿宋_GB2312" w:eastAsia="仿宋_GB2312" w:hint="eastAsia"/>
          <w:color w:val="0D0D0D"/>
          <w:sz w:val="32"/>
          <w:szCs w:val="32"/>
        </w:rPr>
        <w:t>）</w:t>
      </w:r>
      <w:r w:rsidR="00573193" w:rsidRPr="00C84E8E">
        <w:rPr>
          <w:rFonts w:ascii="仿宋_GB2312" w:eastAsia="仿宋_GB2312"/>
          <w:color w:val="0D0D0D"/>
          <w:sz w:val="32"/>
          <w:szCs w:val="32"/>
        </w:rPr>
        <w:t>的监管，促进地方资产管理公司规范健康发展，</w:t>
      </w:r>
      <w:r w:rsidR="008E5E2B" w:rsidRPr="00C84E8E">
        <w:rPr>
          <w:rFonts w:ascii="仿宋_GB2312" w:eastAsia="仿宋_GB2312" w:hint="eastAsia"/>
          <w:color w:val="0D0D0D"/>
          <w:sz w:val="32"/>
          <w:szCs w:val="32"/>
        </w:rPr>
        <w:t>防范化解相关金融风险，</w:t>
      </w:r>
      <w:r w:rsidR="00767F4F" w:rsidRPr="00C84E8E">
        <w:rPr>
          <w:rFonts w:ascii="仿宋_GB2312" w:eastAsia="仿宋_GB2312" w:hint="eastAsia"/>
          <w:color w:val="0D0D0D"/>
          <w:sz w:val="32"/>
          <w:szCs w:val="32"/>
        </w:rPr>
        <w:t>完善法人治理结构，</w:t>
      </w:r>
      <w:r w:rsidR="00573193" w:rsidRPr="00C84E8E">
        <w:rPr>
          <w:rFonts w:ascii="仿宋_GB2312" w:eastAsia="仿宋_GB2312"/>
          <w:color w:val="0D0D0D"/>
          <w:sz w:val="32"/>
          <w:szCs w:val="32"/>
        </w:rPr>
        <w:t>根据</w:t>
      </w:r>
      <w:r w:rsidR="00C630EA" w:rsidRPr="00C84E8E">
        <w:rPr>
          <w:rFonts w:ascii="仿宋_GB2312" w:eastAsia="仿宋_GB2312" w:hint="eastAsia"/>
          <w:color w:val="0D0D0D"/>
          <w:sz w:val="32"/>
          <w:szCs w:val="32"/>
        </w:rPr>
        <w:t>《金融企业不良资产批量转让管理</w:t>
      </w:r>
      <w:r w:rsidR="003B3083">
        <w:rPr>
          <w:rFonts w:ascii="仿宋_GB2312" w:eastAsia="仿宋_GB2312" w:hint="eastAsia"/>
          <w:color w:val="0D0D0D"/>
          <w:sz w:val="32"/>
          <w:szCs w:val="32"/>
        </w:rPr>
        <w:t>办法</w:t>
      </w:r>
      <w:r w:rsidR="00C630EA" w:rsidRPr="00C84E8E">
        <w:rPr>
          <w:rFonts w:ascii="仿宋_GB2312" w:eastAsia="仿宋_GB2312" w:hint="eastAsia"/>
          <w:color w:val="0D0D0D"/>
          <w:sz w:val="32"/>
          <w:szCs w:val="32"/>
        </w:rPr>
        <w:t>》（财金</w:t>
      </w:r>
      <w:r w:rsidR="00F52A3A" w:rsidRPr="00C84E8E">
        <w:rPr>
          <w:rFonts w:ascii="仿宋_GB2312" w:eastAsia="仿宋_GB2312"/>
          <w:color w:val="0D0D0D"/>
          <w:sz w:val="32"/>
          <w:szCs w:val="32"/>
        </w:rPr>
        <w:t>〔</w:t>
      </w:r>
      <w:r w:rsidR="00F52A3A" w:rsidRPr="00C84E8E">
        <w:rPr>
          <w:rFonts w:ascii="仿宋_GB2312" w:eastAsia="仿宋_GB2312" w:hint="eastAsia"/>
          <w:color w:val="0D0D0D"/>
          <w:sz w:val="32"/>
          <w:szCs w:val="32"/>
        </w:rPr>
        <w:t>2012</w:t>
      </w:r>
      <w:r w:rsidR="00F52A3A" w:rsidRPr="00C84E8E">
        <w:rPr>
          <w:rFonts w:ascii="仿宋_GB2312" w:eastAsia="仿宋_GB2312"/>
          <w:color w:val="0D0D0D"/>
          <w:sz w:val="32"/>
          <w:szCs w:val="32"/>
        </w:rPr>
        <w:t>〕</w:t>
      </w:r>
      <w:r w:rsidR="00C630EA" w:rsidRPr="00C84E8E">
        <w:rPr>
          <w:rFonts w:ascii="仿宋_GB2312" w:eastAsia="仿宋_GB2312" w:hint="eastAsia"/>
          <w:color w:val="0D0D0D"/>
          <w:sz w:val="32"/>
          <w:szCs w:val="32"/>
        </w:rPr>
        <w:t>6号）、</w:t>
      </w:r>
      <w:r w:rsidR="00573193" w:rsidRPr="00C84E8E">
        <w:rPr>
          <w:rFonts w:ascii="仿宋_GB2312" w:eastAsia="仿宋_GB2312" w:hint="eastAsia"/>
          <w:color w:val="0D0D0D"/>
          <w:sz w:val="32"/>
          <w:szCs w:val="32"/>
        </w:rPr>
        <w:t>《</w:t>
      </w:r>
      <w:r w:rsidR="001F08D0" w:rsidRPr="00C84E8E">
        <w:rPr>
          <w:rFonts w:ascii="仿宋_GB2312" w:eastAsia="仿宋_GB2312" w:hint="eastAsia"/>
          <w:color w:val="0D0D0D"/>
          <w:sz w:val="32"/>
          <w:szCs w:val="32"/>
        </w:rPr>
        <w:t>中国银监会</w:t>
      </w:r>
      <w:r w:rsidR="004A7E1C" w:rsidRPr="00C84E8E">
        <w:rPr>
          <w:rFonts w:ascii="仿宋_GB2312" w:eastAsia="仿宋_GB2312" w:hint="eastAsia"/>
          <w:color w:val="0D0D0D"/>
          <w:sz w:val="32"/>
          <w:szCs w:val="32"/>
        </w:rPr>
        <w:t>关</w:t>
      </w:r>
      <w:r w:rsidR="00573193" w:rsidRPr="00C84E8E">
        <w:rPr>
          <w:rFonts w:ascii="仿宋_GB2312" w:eastAsia="仿宋_GB2312" w:hint="eastAsia"/>
          <w:color w:val="0D0D0D"/>
          <w:sz w:val="32"/>
          <w:szCs w:val="32"/>
        </w:rPr>
        <w:t>于地方资产管理公司开展金融企业不良资产批量收购处置业务资质</w:t>
      </w:r>
      <w:r w:rsidR="00573193" w:rsidRPr="00C84E8E">
        <w:rPr>
          <w:rFonts w:ascii="仿宋_GB2312" w:eastAsia="仿宋_GB2312" w:hint="eastAsia"/>
          <w:color w:val="0D0D0D"/>
          <w:sz w:val="32"/>
          <w:szCs w:val="32"/>
        </w:rPr>
        <w:t> </w:t>
      </w:r>
      <w:r w:rsidR="00573193" w:rsidRPr="00C84E8E">
        <w:rPr>
          <w:rFonts w:ascii="仿宋_GB2312" w:eastAsia="仿宋_GB2312" w:hint="eastAsia"/>
          <w:color w:val="0D0D0D"/>
          <w:sz w:val="32"/>
          <w:szCs w:val="32"/>
        </w:rPr>
        <w:t>认可条件等有关问题的通知》（银监发</w:t>
      </w:r>
      <w:r w:rsidR="00F52A3A" w:rsidRPr="00C84E8E">
        <w:rPr>
          <w:rFonts w:ascii="仿宋_GB2312" w:eastAsia="仿宋_GB2312"/>
          <w:color w:val="0D0D0D"/>
          <w:sz w:val="32"/>
          <w:szCs w:val="32"/>
        </w:rPr>
        <w:t>〔</w:t>
      </w:r>
      <w:r w:rsidR="00F52A3A" w:rsidRPr="00C84E8E">
        <w:rPr>
          <w:rFonts w:ascii="仿宋_GB2312" w:eastAsia="仿宋_GB2312" w:hint="eastAsia"/>
          <w:color w:val="0D0D0D"/>
          <w:sz w:val="32"/>
          <w:szCs w:val="32"/>
        </w:rPr>
        <w:t>2013</w:t>
      </w:r>
      <w:r w:rsidR="00F52A3A" w:rsidRPr="00C84E8E">
        <w:rPr>
          <w:rFonts w:ascii="仿宋_GB2312" w:eastAsia="仿宋_GB2312"/>
          <w:color w:val="0D0D0D"/>
          <w:sz w:val="32"/>
          <w:szCs w:val="32"/>
        </w:rPr>
        <w:t>〕</w:t>
      </w:r>
      <w:r w:rsidR="00573193" w:rsidRPr="00C84E8E">
        <w:rPr>
          <w:rFonts w:ascii="仿宋_GB2312" w:eastAsia="仿宋_GB2312" w:hint="eastAsia"/>
          <w:color w:val="0D0D0D"/>
          <w:sz w:val="32"/>
          <w:szCs w:val="32"/>
        </w:rPr>
        <w:t>45号）、</w:t>
      </w:r>
      <w:r w:rsidR="00C630EA" w:rsidRPr="00C84E8E">
        <w:rPr>
          <w:rFonts w:ascii="仿宋_GB2312" w:eastAsia="仿宋_GB2312" w:hint="eastAsia"/>
          <w:color w:val="0D0D0D"/>
          <w:sz w:val="32"/>
          <w:szCs w:val="32"/>
        </w:rPr>
        <w:t>《</w:t>
      </w:r>
      <w:r w:rsidR="00136228" w:rsidRPr="00C84E8E">
        <w:rPr>
          <w:rFonts w:ascii="仿宋_GB2312" w:eastAsia="仿宋_GB2312" w:hint="eastAsia"/>
          <w:color w:val="0D0D0D"/>
          <w:sz w:val="32"/>
          <w:szCs w:val="32"/>
        </w:rPr>
        <w:t>中国银行业监督管理委员会办公厅</w:t>
      </w:r>
      <w:r w:rsidR="00C630EA" w:rsidRPr="00C84E8E">
        <w:rPr>
          <w:rFonts w:ascii="仿宋_GB2312" w:eastAsia="仿宋_GB2312" w:hint="eastAsia"/>
          <w:color w:val="0D0D0D"/>
          <w:sz w:val="32"/>
          <w:szCs w:val="32"/>
        </w:rPr>
        <w:t>关于适当调整地方资产管理公司有关政策的函》（银监办便函</w:t>
      </w:r>
      <w:r w:rsidR="00F52A3A" w:rsidRPr="00C84E8E">
        <w:rPr>
          <w:rFonts w:ascii="仿宋_GB2312" w:eastAsia="仿宋_GB2312"/>
          <w:color w:val="0D0D0D"/>
          <w:sz w:val="32"/>
          <w:szCs w:val="32"/>
        </w:rPr>
        <w:t>〔</w:t>
      </w:r>
      <w:r w:rsidR="00F52A3A" w:rsidRPr="00C84E8E">
        <w:rPr>
          <w:rFonts w:ascii="仿宋_GB2312" w:eastAsia="仿宋_GB2312" w:hint="eastAsia"/>
          <w:color w:val="0D0D0D"/>
          <w:sz w:val="32"/>
          <w:szCs w:val="32"/>
        </w:rPr>
        <w:t>2016</w:t>
      </w:r>
      <w:r w:rsidR="00F52A3A" w:rsidRPr="00C84E8E">
        <w:rPr>
          <w:rFonts w:ascii="仿宋_GB2312" w:eastAsia="仿宋_GB2312"/>
          <w:color w:val="0D0D0D"/>
          <w:sz w:val="32"/>
          <w:szCs w:val="32"/>
        </w:rPr>
        <w:t>〕</w:t>
      </w:r>
      <w:r w:rsidR="00C630EA" w:rsidRPr="00C84E8E">
        <w:rPr>
          <w:rFonts w:ascii="仿宋_GB2312" w:eastAsia="仿宋_GB2312" w:hint="eastAsia"/>
          <w:color w:val="0D0D0D"/>
          <w:sz w:val="32"/>
          <w:szCs w:val="32"/>
        </w:rPr>
        <w:t>1738号），以及相关法律、法规</w:t>
      </w:r>
      <w:r w:rsidR="00573193" w:rsidRPr="00C84E8E">
        <w:rPr>
          <w:rFonts w:ascii="仿宋_GB2312" w:eastAsia="仿宋_GB2312"/>
          <w:color w:val="0D0D0D"/>
          <w:sz w:val="32"/>
          <w:szCs w:val="32"/>
        </w:rPr>
        <w:t>，制定本</w:t>
      </w:r>
      <w:r w:rsidR="003B3083">
        <w:rPr>
          <w:rFonts w:ascii="仿宋_GB2312" w:eastAsia="仿宋_GB2312"/>
          <w:color w:val="0D0D0D"/>
          <w:sz w:val="32"/>
          <w:szCs w:val="32"/>
        </w:rPr>
        <w:t>指引</w:t>
      </w:r>
      <w:r w:rsidR="00573193" w:rsidRPr="00C84E8E">
        <w:rPr>
          <w:rFonts w:ascii="仿宋_GB2312" w:eastAsia="仿宋_GB2312"/>
          <w:color w:val="0D0D0D"/>
          <w:sz w:val="32"/>
          <w:szCs w:val="32"/>
        </w:rPr>
        <w:t xml:space="preserve">。 </w:t>
      </w:r>
    </w:p>
    <w:p w:rsidR="00627310" w:rsidRPr="00C84E8E" w:rsidRDefault="00B82336"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color w:val="0D0D0D"/>
          <w:sz w:val="32"/>
          <w:szCs w:val="32"/>
        </w:rPr>
        <w:t>第二条</w:t>
      </w:r>
      <w:r>
        <w:rPr>
          <w:rFonts w:ascii="仿宋_GB2312" w:eastAsia="仿宋_GB2312" w:hint="eastAsia"/>
          <w:color w:val="0D0D0D"/>
          <w:sz w:val="32"/>
          <w:szCs w:val="32"/>
        </w:rPr>
        <w:t xml:space="preserve"> </w:t>
      </w:r>
      <w:r w:rsidR="00627310" w:rsidRPr="00C84E8E">
        <w:rPr>
          <w:rFonts w:ascii="仿宋_GB2312" w:eastAsia="仿宋_GB2312"/>
          <w:color w:val="0D0D0D"/>
          <w:sz w:val="32"/>
          <w:szCs w:val="32"/>
        </w:rPr>
        <w:t>本</w:t>
      </w:r>
      <w:r w:rsidR="003B3083">
        <w:rPr>
          <w:rFonts w:ascii="仿宋_GB2312" w:eastAsia="仿宋_GB2312"/>
          <w:color w:val="0D0D0D"/>
          <w:sz w:val="32"/>
          <w:szCs w:val="32"/>
        </w:rPr>
        <w:t>指引</w:t>
      </w:r>
      <w:r w:rsidR="00627310" w:rsidRPr="00C84E8E">
        <w:rPr>
          <w:rFonts w:ascii="仿宋_GB2312" w:eastAsia="仿宋_GB2312" w:hint="eastAsia"/>
          <w:color w:val="0D0D0D"/>
          <w:sz w:val="32"/>
          <w:szCs w:val="32"/>
        </w:rPr>
        <w:t>所称</w:t>
      </w:r>
      <w:r w:rsidR="00627310" w:rsidRPr="00C84E8E">
        <w:rPr>
          <w:rFonts w:ascii="仿宋_GB2312" w:eastAsia="仿宋_GB2312"/>
          <w:color w:val="0D0D0D"/>
          <w:sz w:val="32"/>
          <w:szCs w:val="32"/>
        </w:rPr>
        <w:t>地方资产管理公司</w:t>
      </w:r>
      <w:r w:rsidR="00627310" w:rsidRPr="00C84E8E">
        <w:rPr>
          <w:rFonts w:ascii="仿宋_GB2312" w:eastAsia="仿宋_GB2312" w:hint="eastAsia"/>
          <w:color w:val="0D0D0D"/>
          <w:sz w:val="32"/>
          <w:szCs w:val="32"/>
        </w:rPr>
        <w:t>，是指</w:t>
      </w:r>
      <w:r w:rsidR="00627310" w:rsidRPr="00C84E8E">
        <w:rPr>
          <w:rFonts w:ascii="仿宋_GB2312" w:eastAsia="仿宋_GB2312"/>
          <w:color w:val="0D0D0D"/>
          <w:sz w:val="32"/>
          <w:szCs w:val="32"/>
        </w:rPr>
        <w:t>经</w:t>
      </w:r>
      <w:r w:rsidR="00627310" w:rsidRPr="00C84E8E">
        <w:rPr>
          <w:rFonts w:ascii="仿宋_GB2312" w:eastAsia="仿宋_GB2312" w:hint="eastAsia"/>
          <w:color w:val="0D0D0D"/>
          <w:sz w:val="32"/>
          <w:szCs w:val="32"/>
        </w:rPr>
        <w:t>北京市</w:t>
      </w:r>
      <w:r w:rsidR="00627310" w:rsidRPr="00C84E8E">
        <w:rPr>
          <w:rFonts w:ascii="仿宋_GB2312" w:eastAsia="仿宋_GB2312"/>
          <w:color w:val="0D0D0D"/>
          <w:sz w:val="32"/>
          <w:szCs w:val="32"/>
        </w:rPr>
        <w:t>人民政府批准设立</w:t>
      </w:r>
      <w:r w:rsidR="00D20EF7" w:rsidRPr="00C84E8E">
        <w:rPr>
          <w:rFonts w:ascii="仿宋_GB2312" w:eastAsia="仿宋_GB2312" w:hint="eastAsia"/>
          <w:color w:val="0D0D0D"/>
          <w:sz w:val="32"/>
          <w:szCs w:val="32"/>
        </w:rPr>
        <w:t>或授权</w:t>
      </w:r>
      <w:r w:rsidR="00627310" w:rsidRPr="00C84E8E">
        <w:rPr>
          <w:rFonts w:ascii="仿宋_GB2312" w:eastAsia="仿宋_GB2312"/>
          <w:color w:val="0D0D0D"/>
          <w:sz w:val="32"/>
          <w:szCs w:val="32"/>
        </w:rPr>
        <w:t>、依法注册登记，并经</w:t>
      </w:r>
      <w:r w:rsidR="00EF1FD5" w:rsidRPr="00C84E8E">
        <w:rPr>
          <w:rFonts w:ascii="仿宋_GB2312" w:eastAsia="仿宋_GB2312" w:hint="eastAsia"/>
          <w:color w:val="0D0D0D"/>
          <w:sz w:val="32"/>
          <w:szCs w:val="32"/>
        </w:rPr>
        <w:t>中国银行保险监督管理委员会</w:t>
      </w:r>
      <w:r w:rsidR="00627310" w:rsidRPr="00C84E8E">
        <w:rPr>
          <w:rFonts w:ascii="仿宋_GB2312" w:eastAsia="仿宋_GB2312"/>
          <w:color w:val="0D0D0D"/>
          <w:sz w:val="32"/>
          <w:szCs w:val="32"/>
        </w:rPr>
        <w:t>备案公布的</w:t>
      </w:r>
      <w:r w:rsidR="00F64B06" w:rsidRPr="00C84E8E">
        <w:rPr>
          <w:rFonts w:ascii="仿宋_GB2312" w:eastAsia="仿宋_GB2312" w:hint="eastAsia"/>
          <w:color w:val="0D0D0D"/>
          <w:sz w:val="32"/>
          <w:szCs w:val="32"/>
        </w:rPr>
        <w:t>，</w:t>
      </w:r>
      <w:r w:rsidR="00443E02" w:rsidRPr="00C84E8E">
        <w:rPr>
          <w:rFonts w:ascii="仿宋_GB2312" w:eastAsia="仿宋_GB2312" w:hint="eastAsia"/>
          <w:color w:val="0D0D0D"/>
          <w:sz w:val="32"/>
          <w:szCs w:val="32"/>
        </w:rPr>
        <w:t>参与本市</w:t>
      </w:r>
      <w:r w:rsidR="002F3D31" w:rsidRPr="00C84E8E">
        <w:rPr>
          <w:rFonts w:ascii="仿宋_GB2312" w:eastAsia="仿宋_GB2312" w:hint="eastAsia"/>
          <w:color w:val="0D0D0D"/>
          <w:sz w:val="32"/>
          <w:szCs w:val="32"/>
        </w:rPr>
        <w:t>范围内金融企业不良资产的批量收购、处置</w:t>
      </w:r>
      <w:r w:rsidR="00C217AA">
        <w:rPr>
          <w:rFonts w:ascii="仿宋_GB2312" w:eastAsia="仿宋_GB2312" w:hint="eastAsia"/>
          <w:color w:val="0D0D0D"/>
          <w:sz w:val="32"/>
          <w:szCs w:val="32"/>
        </w:rPr>
        <w:t>等</w:t>
      </w:r>
      <w:r w:rsidR="002F3D31" w:rsidRPr="00C84E8E">
        <w:rPr>
          <w:rFonts w:ascii="仿宋_GB2312" w:eastAsia="仿宋_GB2312" w:hint="eastAsia"/>
          <w:color w:val="0D0D0D"/>
          <w:sz w:val="32"/>
          <w:szCs w:val="32"/>
        </w:rPr>
        <w:t>业务的公司</w:t>
      </w:r>
      <w:r w:rsidR="00627310" w:rsidRPr="00C84E8E">
        <w:rPr>
          <w:rFonts w:ascii="仿宋_GB2312" w:eastAsia="仿宋_GB2312"/>
          <w:color w:val="0D0D0D"/>
          <w:sz w:val="32"/>
          <w:szCs w:val="32"/>
        </w:rPr>
        <w:t>。</w:t>
      </w:r>
    </w:p>
    <w:p w:rsidR="007500E3" w:rsidRPr="00C84E8E" w:rsidRDefault="00B82336"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color w:val="0D0D0D"/>
          <w:sz w:val="32"/>
          <w:szCs w:val="32"/>
        </w:rPr>
        <w:t>第三条</w:t>
      </w:r>
      <w:r>
        <w:rPr>
          <w:rFonts w:ascii="仿宋_GB2312" w:eastAsia="仿宋_GB2312" w:hint="eastAsia"/>
          <w:color w:val="0D0D0D"/>
          <w:sz w:val="32"/>
          <w:szCs w:val="32"/>
        </w:rPr>
        <w:t xml:space="preserve"> </w:t>
      </w:r>
      <w:r w:rsidR="007500E3" w:rsidRPr="00C84E8E">
        <w:rPr>
          <w:rFonts w:ascii="仿宋_GB2312" w:eastAsia="仿宋_GB2312" w:hint="eastAsia"/>
          <w:color w:val="0D0D0D"/>
          <w:sz w:val="32"/>
          <w:szCs w:val="32"/>
        </w:rPr>
        <w:t>北京市</w:t>
      </w:r>
      <w:r w:rsidR="00C06552">
        <w:rPr>
          <w:rFonts w:ascii="仿宋_GB2312" w:eastAsia="仿宋_GB2312" w:hint="eastAsia"/>
          <w:color w:val="0D0D0D"/>
          <w:sz w:val="32"/>
          <w:szCs w:val="32"/>
        </w:rPr>
        <w:t>地方金融监督管理</w:t>
      </w:r>
      <w:r w:rsidR="007500E3" w:rsidRPr="00C84E8E">
        <w:rPr>
          <w:rFonts w:ascii="仿宋_GB2312" w:eastAsia="仿宋_GB2312" w:hint="eastAsia"/>
          <w:color w:val="0D0D0D"/>
          <w:sz w:val="32"/>
          <w:szCs w:val="32"/>
        </w:rPr>
        <w:t>局</w:t>
      </w:r>
      <w:r w:rsidR="007500E3" w:rsidRPr="00C84E8E">
        <w:rPr>
          <w:rFonts w:ascii="仿宋_GB2312" w:eastAsia="仿宋_GB2312"/>
          <w:color w:val="0D0D0D"/>
          <w:sz w:val="32"/>
          <w:szCs w:val="32"/>
        </w:rPr>
        <w:t>（以下简称</w:t>
      </w:r>
      <w:r w:rsidR="00040745">
        <w:rPr>
          <w:rFonts w:ascii="仿宋_GB2312" w:eastAsia="仿宋_GB2312" w:hint="eastAsia"/>
          <w:color w:val="0D0D0D"/>
          <w:sz w:val="32"/>
          <w:szCs w:val="32"/>
        </w:rPr>
        <w:t>市金融监管局</w:t>
      </w:r>
      <w:r w:rsidR="007500E3" w:rsidRPr="00C84E8E">
        <w:rPr>
          <w:rFonts w:ascii="仿宋_GB2312" w:eastAsia="仿宋_GB2312"/>
          <w:color w:val="0D0D0D"/>
          <w:sz w:val="32"/>
          <w:szCs w:val="32"/>
        </w:rPr>
        <w:t>）是代表</w:t>
      </w:r>
      <w:r w:rsidR="007500E3" w:rsidRPr="00C84E8E">
        <w:rPr>
          <w:rFonts w:ascii="仿宋_GB2312" w:eastAsia="仿宋_GB2312" w:hint="eastAsia"/>
          <w:color w:val="0D0D0D"/>
          <w:sz w:val="32"/>
          <w:szCs w:val="32"/>
        </w:rPr>
        <w:t>北京市</w:t>
      </w:r>
      <w:r w:rsidR="007500E3" w:rsidRPr="00C84E8E">
        <w:rPr>
          <w:rFonts w:ascii="仿宋_GB2312" w:eastAsia="仿宋_GB2312"/>
          <w:color w:val="0D0D0D"/>
          <w:sz w:val="32"/>
          <w:szCs w:val="32"/>
        </w:rPr>
        <w:t>人民政府履行</w:t>
      </w:r>
      <w:r w:rsidR="007500E3" w:rsidRPr="00C84E8E">
        <w:rPr>
          <w:rFonts w:ascii="仿宋_GB2312" w:eastAsia="仿宋_GB2312" w:hint="eastAsia"/>
          <w:color w:val="0D0D0D"/>
          <w:sz w:val="32"/>
          <w:szCs w:val="32"/>
        </w:rPr>
        <w:t>北京市</w:t>
      </w:r>
      <w:r w:rsidR="00E047A6">
        <w:rPr>
          <w:rFonts w:ascii="仿宋_GB2312" w:eastAsia="仿宋_GB2312"/>
          <w:color w:val="0D0D0D"/>
          <w:sz w:val="32"/>
          <w:szCs w:val="32"/>
        </w:rPr>
        <w:t>地方资产管理公司日常监督管理职能的</w:t>
      </w:r>
      <w:r w:rsidR="00004F24">
        <w:rPr>
          <w:rFonts w:ascii="仿宋_GB2312" w:eastAsia="仿宋_GB2312" w:hint="eastAsia"/>
          <w:color w:val="0D0D0D"/>
          <w:sz w:val="32"/>
          <w:szCs w:val="32"/>
        </w:rPr>
        <w:t>部门</w:t>
      </w:r>
      <w:r w:rsidR="002B6CFA" w:rsidRPr="00C84E8E">
        <w:rPr>
          <w:rFonts w:ascii="仿宋_GB2312" w:eastAsia="仿宋_GB2312" w:hint="eastAsia"/>
          <w:color w:val="0D0D0D"/>
          <w:sz w:val="32"/>
          <w:szCs w:val="32"/>
        </w:rPr>
        <w:t>，</w:t>
      </w:r>
      <w:r w:rsidR="007500E3" w:rsidRPr="00C84E8E">
        <w:rPr>
          <w:rFonts w:ascii="仿宋_GB2312" w:eastAsia="仿宋_GB2312"/>
          <w:color w:val="0D0D0D"/>
          <w:sz w:val="32"/>
          <w:szCs w:val="32"/>
        </w:rPr>
        <w:t>负责审查地方资产管理公司的设立、变更和终止，以及地方资产管理公司日常监督管理和风险防范处置工作。</w:t>
      </w:r>
      <w:r w:rsidR="00040745">
        <w:rPr>
          <w:rFonts w:ascii="仿宋_GB2312" w:eastAsia="仿宋_GB2312" w:hint="eastAsia"/>
          <w:color w:val="0D0D0D"/>
          <w:sz w:val="32"/>
          <w:szCs w:val="32"/>
        </w:rPr>
        <w:t>中国人民银行营业管理部（</w:t>
      </w:r>
      <w:r w:rsidR="00040745" w:rsidRPr="00C84E8E">
        <w:rPr>
          <w:rFonts w:ascii="仿宋_GB2312" w:eastAsia="仿宋_GB2312"/>
          <w:color w:val="0D0D0D"/>
          <w:sz w:val="32"/>
          <w:szCs w:val="32"/>
        </w:rPr>
        <w:t>以下简称</w:t>
      </w:r>
      <w:r w:rsidR="0033385D">
        <w:rPr>
          <w:rFonts w:ascii="仿宋_GB2312" w:eastAsia="仿宋_GB2312" w:hint="eastAsia"/>
          <w:color w:val="0D0D0D"/>
          <w:sz w:val="32"/>
          <w:szCs w:val="32"/>
        </w:rPr>
        <w:t>人行营管部</w:t>
      </w:r>
      <w:r w:rsidR="00040745">
        <w:rPr>
          <w:rFonts w:ascii="仿宋_GB2312" w:eastAsia="仿宋_GB2312" w:hint="eastAsia"/>
          <w:color w:val="0D0D0D"/>
          <w:sz w:val="32"/>
          <w:szCs w:val="32"/>
        </w:rPr>
        <w:t>）</w:t>
      </w:r>
      <w:r w:rsidR="00891B61">
        <w:rPr>
          <w:rFonts w:ascii="仿宋_GB2312" w:eastAsia="仿宋_GB2312" w:hint="eastAsia"/>
          <w:color w:val="0D0D0D"/>
          <w:sz w:val="32"/>
          <w:szCs w:val="32"/>
        </w:rPr>
        <w:t>、</w:t>
      </w:r>
      <w:r w:rsidR="00906848">
        <w:rPr>
          <w:rFonts w:ascii="仿宋_GB2312" w:eastAsia="仿宋_GB2312" w:hint="eastAsia"/>
          <w:color w:val="0D0D0D"/>
          <w:sz w:val="32"/>
          <w:szCs w:val="32"/>
        </w:rPr>
        <w:t>中国银行保险监督管理委员会北京监管局（</w:t>
      </w:r>
      <w:r w:rsidR="00906848" w:rsidRPr="00C84E8E">
        <w:rPr>
          <w:rFonts w:ascii="仿宋_GB2312" w:eastAsia="仿宋_GB2312"/>
          <w:color w:val="0D0D0D"/>
          <w:sz w:val="32"/>
          <w:szCs w:val="32"/>
        </w:rPr>
        <w:t>以</w:t>
      </w:r>
      <w:r w:rsidR="00906848" w:rsidRPr="00C84E8E">
        <w:rPr>
          <w:rFonts w:ascii="仿宋_GB2312" w:eastAsia="仿宋_GB2312"/>
          <w:color w:val="0D0D0D"/>
          <w:sz w:val="32"/>
          <w:szCs w:val="32"/>
        </w:rPr>
        <w:lastRenderedPageBreak/>
        <w:t>下简称</w:t>
      </w:r>
      <w:r w:rsidR="00E047A6">
        <w:rPr>
          <w:rFonts w:ascii="仿宋_GB2312" w:eastAsia="仿宋_GB2312" w:hint="eastAsia"/>
          <w:color w:val="0D0D0D"/>
          <w:sz w:val="32"/>
          <w:szCs w:val="32"/>
        </w:rPr>
        <w:t>北京银</w:t>
      </w:r>
      <w:r w:rsidR="004437C4">
        <w:rPr>
          <w:rFonts w:ascii="仿宋_GB2312" w:eastAsia="仿宋_GB2312" w:hint="eastAsia"/>
          <w:color w:val="0D0D0D"/>
          <w:sz w:val="32"/>
          <w:szCs w:val="32"/>
        </w:rPr>
        <w:t>保</w:t>
      </w:r>
      <w:r w:rsidR="00E047A6">
        <w:rPr>
          <w:rFonts w:ascii="仿宋_GB2312" w:eastAsia="仿宋_GB2312" w:hint="eastAsia"/>
          <w:color w:val="0D0D0D"/>
          <w:sz w:val="32"/>
          <w:szCs w:val="32"/>
        </w:rPr>
        <w:t>监局</w:t>
      </w:r>
      <w:r w:rsidR="00906848">
        <w:rPr>
          <w:rFonts w:ascii="仿宋_GB2312" w:eastAsia="仿宋_GB2312" w:hint="eastAsia"/>
          <w:color w:val="0D0D0D"/>
          <w:sz w:val="32"/>
          <w:szCs w:val="32"/>
        </w:rPr>
        <w:t>）</w:t>
      </w:r>
      <w:r w:rsidR="00E047A6" w:rsidRPr="00E047A6">
        <w:rPr>
          <w:rFonts w:ascii="仿宋_GB2312" w:eastAsia="仿宋_GB2312" w:hint="eastAsia"/>
          <w:color w:val="0D0D0D"/>
          <w:sz w:val="32"/>
          <w:szCs w:val="32"/>
        </w:rPr>
        <w:t>、</w:t>
      </w:r>
      <w:r w:rsidR="004460C7" w:rsidRPr="004460C7">
        <w:rPr>
          <w:rFonts w:ascii="仿宋_GB2312" w:eastAsia="仿宋_GB2312"/>
          <w:color w:val="0D0D0D"/>
          <w:sz w:val="32"/>
          <w:szCs w:val="32"/>
        </w:rPr>
        <w:t>北京市财政局</w:t>
      </w:r>
      <w:r w:rsidR="004460C7" w:rsidRPr="00C84E8E">
        <w:rPr>
          <w:rFonts w:ascii="仿宋_GB2312" w:eastAsia="仿宋_GB2312"/>
          <w:color w:val="0D0D0D"/>
          <w:sz w:val="32"/>
          <w:szCs w:val="32"/>
        </w:rPr>
        <w:t>（以下简称</w:t>
      </w:r>
      <w:r w:rsidR="004460C7" w:rsidRPr="00C84E8E">
        <w:rPr>
          <w:rFonts w:ascii="仿宋_GB2312" w:eastAsia="仿宋_GB2312" w:hint="eastAsia"/>
          <w:color w:val="0D0D0D"/>
          <w:sz w:val="32"/>
          <w:szCs w:val="32"/>
        </w:rPr>
        <w:t>市</w:t>
      </w:r>
      <w:r w:rsidR="004460C7">
        <w:rPr>
          <w:rFonts w:ascii="仿宋_GB2312" w:eastAsia="仿宋_GB2312" w:hint="eastAsia"/>
          <w:color w:val="0D0D0D"/>
          <w:sz w:val="32"/>
          <w:szCs w:val="32"/>
        </w:rPr>
        <w:t>财政</w:t>
      </w:r>
      <w:r w:rsidR="004460C7" w:rsidRPr="00C84E8E">
        <w:rPr>
          <w:rFonts w:ascii="仿宋_GB2312" w:eastAsia="仿宋_GB2312" w:hint="eastAsia"/>
          <w:color w:val="0D0D0D"/>
          <w:sz w:val="32"/>
          <w:szCs w:val="32"/>
        </w:rPr>
        <w:t>局</w:t>
      </w:r>
      <w:r w:rsidR="004460C7" w:rsidRPr="00C84E8E">
        <w:rPr>
          <w:rFonts w:ascii="仿宋_GB2312" w:eastAsia="仿宋_GB2312"/>
          <w:color w:val="0D0D0D"/>
          <w:sz w:val="32"/>
          <w:szCs w:val="32"/>
        </w:rPr>
        <w:t>）</w:t>
      </w:r>
      <w:r w:rsidR="00E047A6" w:rsidRPr="00E047A6">
        <w:rPr>
          <w:rFonts w:ascii="仿宋_GB2312" w:eastAsia="仿宋_GB2312" w:hint="eastAsia"/>
          <w:color w:val="0D0D0D"/>
          <w:sz w:val="32"/>
          <w:szCs w:val="32"/>
        </w:rPr>
        <w:t>、</w:t>
      </w:r>
      <w:r w:rsidR="004460C7" w:rsidRPr="004460C7">
        <w:rPr>
          <w:rFonts w:ascii="仿宋_GB2312" w:eastAsia="仿宋_GB2312"/>
          <w:color w:val="0D0D0D"/>
          <w:sz w:val="32"/>
          <w:szCs w:val="32"/>
        </w:rPr>
        <w:t>北京市人民政府国有资产监督管理委员会（</w:t>
      </w:r>
      <w:r w:rsidR="004460C7">
        <w:rPr>
          <w:rFonts w:ascii="仿宋_GB2312" w:eastAsia="仿宋_GB2312" w:hint="eastAsia"/>
          <w:color w:val="0D0D0D"/>
          <w:sz w:val="32"/>
          <w:szCs w:val="32"/>
        </w:rPr>
        <w:t>以下</w:t>
      </w:r>
      <w:r w:rsidR="004460C7" w:rsidRPr="004460C7">
        <w:rPr>
          <w:rFonts w:ascii="仿宋_GB2312" w:eastAsia="仿宋_GB2312"/>
          <w:color w:val="0D0D0D"/>
          <w:sz w:val="32"/>
          <w:szCs w:val="32"/>
        </w:rPr>
        <w:t>简称市国资委）</w:t>
      </w:r>
      <w:r w:rsidR="00E047A6" w:rsidRPr="00E047A6">
        <w:rPr>
          <w:rFonts w:ascii="仿宋_GB2312" w:eastAsia="仿宋_GB2312" w:hint="eastAsia"/>
          <w:color w:val="0D0D0D"/>
          <w:sz w:val="32"/>
          <w:szCs w:val="32"/>
        </w:rPr>
        <w:t>等部门</w:t>
      </w:r>
      <w:r w:rsidR="00E047A6">
        <w:rPr>
          <w:rFonts w:ascii="仿宋_GB2312" w:eastAsia="仿宋_GB2312" w:hint="eastAsia"/>
          <w:color w:val="0D0D0D"/>
          <w:sz w:val="32"/>
          <w:szCs w:val="32"/>
        </w:rPr>
        <w:t>在各自监管权限范围</w:t>
      </w:r>
      <w:r w:rsidR="00512CBB">
        <w:rPr>
          <w:rFonts w:ascii="仿宋_GB2312" w:eastAsia="仿宋_GB2312" w:hint="eastAsia"/>
          <w:color w:val="0D0D0D"/>
          <w:sz w:val="32"/>
          <w:szCs w:val="32"/>
        </w:rPr>
        <w:t>内</w:t>
      </w:r>
      <w:r w:rsidR="00E047A6">
        <w:rPr>
          <w:rFonts w:ascii="仿宋_GB2312" w:eastAsia="仿宋_GB2312" w:hint="eastAsia"/>
          <w:color w:val="0D0D0D"/>
          <w:sz w:val="32"/>
          <w:szCs w:val="32"/>
        </w:rPr>
        <w:t>予以协调配合。</w:t>
      </w:r>
    </w:p>
    <w:p w:rsidR="00CC3063" w:rsidRPr="00C84E8E" w:rsidRDefault="00B82336"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color w:val="0D0D0D"/>
          <w:sz w:val="32"/>
          <w:szCs w:val="32"/>
        </w:rPr>
        <w:t>第四条</w:t>
      </w:r>
      <w:r>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00CC3063" w:rsidRPr="00C84E8E">
        <w:rPr>
          <w:rFonts w:ascii="仿宋_GB2312" w:eastAsia="仿宋_GB2312"/>
          <w:color w:val="0D0D0D"/>
          <w:sz w:val="32"/>
          <w:szCs w:val="32"/>
        </w:rPr>
        <w:t>建立风险管控为本的审慎监管框架，审慎监管框架的基本要素包括但不限于：</w:t>
      </w:r>
      <w:r w:rsidR="0097170D">
        <w:rPr>
          <w:rFonts w:ascii="仿宋_GB2312" w:eastAsia="仿宋_GB2312" w:hint="eastAsia"/>
          <w:color w:val="0D0D0D"/>
          <w:sz w:val="32"/>
          <w:szCs w:val="32"/>
        </w:rPr>
        <w:t>设立条件、</w:t>
      </w:r>
      <w:r w:rsidR="005D2D4C" w:rsidRPr="00C84E8E">
        <w:rPr>
          <w:rFonts w:ascii="仿宋_GB2312" w:eastAsia="仿宋_GB2312"/>
          <w:color w:val="0D0D0D"/>
          <w:sz w:val="32"/>
          <w:szCs w:val="32"/>
        </w:rPr>
        <w:t>公司治理</w:t>
      </w:r>
      <w:r w:rsidR="005D2D4C">
        <w:rPr>
          <w:rFonts w:ascii="仿宋_GB2312" w:eastAsia="仿宋_GB2312" w:hint="eastAsia"/>
          <w:color w:val="0D0D0D"/>
          <w:sz w:val="32"/>
          <w:szCs w:val="32"/>
        </w:rPr>
        <w:t>、</w:t>
      </w:r>
      <w:r w:rsidR="00C86A8C" w:rsidRPr="00C84E8E">
        <w:rPr>
          <w:rFonts w:ascii="仿宋_GB2312" w:eastAsia="仿宋_GB2312" w:hint="eastAsia"/>
          <w:color w:val="0D0D0D"/>
          <w:sz w:val="32"/>
          <w:szCs w:val="32"/>
        </w:rPr>
        <w:t>股权变更、</w:t>
      </w:r>
      <w:r w:rsidR="00CC3063" w:rsidRPr="00C84E8E">
        <w:rPr>
          <w:rFonts w:ascii="仿宋_GB2312" w:eastAsia="仿宋_GB2312"/>
          <w:color w:val="0D0D0D"/>
          <w:sz w:val="32"/>
          <w:szCs w:val="32"/>
        </w:rPr>
        <w:t>风险管控、资本充足性、财务稳健性、</w:t>
      </w:r>
      <w:r w:rsidR="006E3D01">
        <w:rPr>
          <w:rFonts w:ascii="仿宋_GB2312" w:eastAsia="仿宋_GB2312" w:hint="eastAsia"/>
          <w:color w:val="0D0D0D"/>
          <w:sz w:val="32"/>
          <w:szCs w:val="32"/>
        </w:rPr>
        <w:t>信息报送与</w:t>
      </w:r>
      <w:r w:rsidR="00CC3063" w:rsidRPr="00C84E8E">
        <w:rPr>
          <w:rFonts w:ascii="仿宋_GB2312" w:eastAsia="仿宋_GB2312"/>
          <w:color w:val="0D0D0D"/>
          <w:sz w:val="32"/>
          <w:szCs w:val="32"/>
        </w:rPr>
        <w:t>信息披露等。</w:t>
      </w:r>
    </w:p>
    <w:p w:rsidR="00FD4115" w:rsidRPr="00C84E8E" w:rsidRDefault="00FD4115" w:rsidP="000D0279">
      <w:pPr>
        <w:widowControl/>
        <w:spacing w:line="560" w:lineRule="exact"/>
        <w:jc w:val="center"/>
        <w:rPr>
          <w:rFonts w:ascii="黑体" w:eastAsia="黑体" w:hAnsi="黑体" w:cs="宋体"/>
          <w:bCs/>
          <w:color w:val="000000"/>
          <w:kern w:val="0"/>
          <w:sz w:val="32"/>
          <w:szCs w:val="32"/>
        </w:rPr>
      </w:pPr>
      <w:r w:rsidRPr="00C84E8E">
        <w:rPr>
          <w:rFonts w:ascii="黑体" w:eastAsia="黑体" w:hAnsi="黑体" w:cs="宋体"/>
          <w:bCs/>
          <w:color w:val="000000"/>
          <w:kern w:val="0"/>
          <w:sz w:val="32"/>
          <w:szCs w:val="32"/>
        </w:rPr>
        <w:t xml:space="preserve">　第二章 </w:t>
      </w:r>
      <w:r w:rsidR="0000261D">
        <w:rPr>
          <w:rFonts w:ascii="黑体" w:eastAsia="黑体" w:hAnsi="黑体" w:cs="宋体" w:hint="eastAsia"/>
          <w:bCs/>
          <w:color w:val="000000"/>
          <w:kern w:val="0"/>
          <w:sz w:val="32"/>
          <w:szCs w:val="32"/>
        </w:rPr>
        <w:t>经营规则</w:t>
      </w:r>
    </w:p>
    <w:p w:rsidR="00C07A83" w:rsidRPr="00C84E8E" w:rsidRDefault="00B82336"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color w:val="0D0D0D"/>
          <w:sz w:val="32"/>
          <w:szCs w:val="32"/>
        </w:rPr>
        <w:t>第</w:t>
      </w:r>
      <w:r w:rsidR="00DD1BAE">
        <w:rPr>
          <w:rFonts w:ascii="仿宋_GB2312" w:eastAsia="仿宋_GB2312" w:hint="eastAsia"/>
          <w:color w:val="0D0D0D"/>
          <w:sz w:val="32"/>
          <w:szCs w:val="32"/>
        </w:rPr>
        <w:t>五</w:t>
      </w:r>
      <w:r>
        <w:rPr>
          <w:rFonts w:ascii="仿宋_GB2312" w:eastAsia="仿宋_GB2312"/>
          <w:color w:val="0D0D0D"/>
          <w:sz w:val="32"/>
          <w:szCs w:val="32"/>
        </w:rPr>
        <w:t>条</w:t>
      </w:r>
      <w:r>
        <w:rPr>
          <w:rFonts w:ascii="仿宋_GB2312" w:eastAsia="仿宋_GB2312" w:hint="eastAsia"/>
          <w:color w:val="0D0D0D"/>
          <w:sz w:val="32"/>
          <w:szCs w:val="32"/>
        </w:rPr>
        <w:t xml:space="preserve"> </w:t>
      </w:r>
      <w:r w:rsidR="00AE35A6" w:rsidRPr="00C84E8E">
        <w:rPr>
          <w:rFonts w:ascii="仿宋_GB2312" w:eastAsia="仿宋_GB2312"/>
          <w:color w:val="0D0D0D"/>
          <w:sz w:val="32"/>
          <w:szCs w:val="32"/>
        </w:rPr>
        <w:t>地方资产管理公司</w:t>
      </w:r>
      <w:r w:rsidR="003C63C8">
        <w:rPr>
          <w:rFonts w:ascii="仿宋_GB2312" w:eastAsia="仿宋_GB2312" w:hint="eastAsia"/>
          <w:color w:val="0D0D0D"/>
          <w:sz w:val="32"/>
          <w:szCs w:val="32"/>
        </w:rPr>
        <w:t>申请</w:t>
      </w:r>
      <w:r w:rsidR="003C63C8" w:rsidRPr="00C84E8E">
        <w:rPr>
          <w:rFonts w:ascii="仿宋_GB2312" w:eastAsia="仿宋_GB2312" w:hint="eastAsia"/>
          <w:color w:val="0D0D0D"/>
          <w:sz w:val="32"/>
          <w:szCs w:val="32"/>
        </w:rPr>
        <w:t>参与本市</w:t>
      </w:r>
      <w:r w:rsidR="00741E09">
        <w:rPr>
          <w:rFonts w:ascii="仿宋_GB2312" w:eastAsia="仿宋_GB2312" w:hint="eastAsia"/>
          <w:color w:val="0D0D0D"/>
          <w:sz w:val="32"/>
          <w:szCs w:val="32"/>
        </w:rPr>
        <w:t>范围内金融企业不良资产</w:t>
      </w:r>
      <w:r w:rsidR="003C63C8" w:rsidRPr="00C84E8E">
        <w:rPr>
          <w:rFonts w:ascii="仿宋_GB2312" w:eastAsia="仿宋_GB2312" w:hint="eastAsia"/>
          <w:color w:val="0D0D0D"/>
          <w:sz w:val="32"/>
          <w:szCs w:val="32"/>
        </w:rPr>
        <w:t>批量收购、处置</w:t>
      </w:r>
      <w:r w:rsidR="003C63C8">
        <w:rPr>
          <w:rFonts w:ascii="仿宋_GB2312" w:eastAsia="仿宋_GB2312" w:hint="eastAsia"/>
          <w:color w:val="0D0D0D"/>
          <w:sz w:val="32"/>
          <w:szCs w:val="32"/>
        </w:rPr>
        <w:t>等</w:t>
      </w:r>
      <w:r w:rsidR="003C63C8" w:rsidRPr="00C84E8E">
        <w:rPr>
          <w:rFonts w:ascii="仿宋_GB2312" w:eastAsia="仿宋_GB2312" w:hint="eastAsia"/>
          <w:color w:val="0D0D0D"/>
          <w:sz w:val="32"/>
          <w:szCs w:val="32"/>
        </w:rPr>
        <w:t>业务</w:t>
      </w:r>
      <w:r w:rsidR="003C63C8">
        <w:rPr>
          <w:rFonts w:ascii="仿宋_GB2312" w:eastAsia="仿宋_GB2312" w:hint="eastAsia"/>
          <w:color w:val="0D0D0D"/>
          <w:sz w:val="32"/>
          <w:szCs w:val="32"/>
        </w:rPr>
        <w:t>前</w:t>
      </w:r>
      <w:r w:rsidR="00C07A83" w:rsidRPr="00C84E8E">
        <w:rPr>
          <w:rFonts w:ascii="仿宋_GB2312" w:eastAsia="仿宋_GB2312" w:hint="eastAsia"/>
          <w:color w:val="0D0D0D"/>
          <w:sz w:val="32"/>
          <w:szCs w:val="32"/>
        </w:rPr>
        <w:t>应当向</w:t>
      </w:r>
      <w:r w:rsidR="00040745">
        <w:rPr>
          <w:rFonts w:ascii="仿宋_GB2312" w:eastAsia="仿宋_GB2312" w:hint="eastAsia"/>
          <w:color w:val="0D0D0D"/>
          <w:sz w:val="32"/>
          <w:szCs w:val="32"/>
        </w:rPr>
        <w:t>市金融监管局</w:t>
      </w:r>
      <w:r w:rsidR="00C07A83" w:rsidRPr="00C84E8E">
        <w:rPr>
          <w:rFonts w:ascii="仿宋_GB2312" w:eastAsia="仿宋_GB2312" w:hint="eastAsia"/>
          <w:color w:val="0D0D0D"/>
          <w:sz w:val="32"/>
          <w:szCs w:val="32"/>
        </w:rPr>
        <w:t>提交</w:t>
      </w:r>
      <w:r w:rsidR="00AE35A6" w:rsidRPr="00C84E8E">
        <w:rPr>
          <w:rFonts w:ascii="仿宋_GB2312" w:eastAsia="仿宋_GB2312" w:hint="eastAsia"/>
          <w:color w:val="0D0D0D"/>
          <w:sz w:val="32"/>
          <w:szCs w:val="32"/>
        </w:rPr>
        <w:t>下列文件、资料</w:t>
      </w:r>
      <w:r w:rsidR="00AE35A6">
        <w:rPr>
          <w:rFonts w:ascii="仿宋_GB2312" w:eastAsia="仿宋_GB2312" w:hint="eastAsia"/>
          <w:color w:val="0D0D0D"/>
          <w:sz w:val="32"/>
          <w:szCs w:val="32"/>
        </w:rPr>
        <w:t>进行备案</w:t>
      </w:r>
      <w:r w:rsidR="00C07A83" w:rsidRPr="00C84E8E">
        <w:rPr>
          <w:rFonts w:ascii="仿宋_GB2312" w:eastAsia="仿宋_GB2312" w:hint="eastAsia"/>
          <w:color w:val="0D0D0D"/>
          <w:sz w:val="32"/>
          <w:szCs w:val="32"/>
        </w:rPr>
        <w:t>：</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（一）申请书，申请书应当载明拟设立的</w:t>
      </w:r>
      <w:r w:rsidR="00E469B9" w:rsidRPr="00C84E8E">
        <w:rPr>
          <w:rFonts w:ascii="仿宋_GB2312" w:eastAsia="仿宋_GB2312"/>
          <w:color w:val="0D0D0D"/>
          <w:sz w:val="32"/>
          <w:szCs w:val="32"/>
        </w:rPr>
        <w:t>地方资产管理公司</w:t>
      </w:r>
      <w:r w:rsidRPr="00C84E8E">
        <w:rPr>
          <w:rFonts w:ascii="仿宋_GB2312" w:eastAsia="仿宋_GB2312" w:hint="eastAsia"/>
          <w:color w:val="0D0D0D"/>
          <w:sz w:val="32"/>
          <w:szCs w:val="32"/>
        </w:rPr>
        <w:t>的名称、</w:t>
      </w:r>
      <w:r w:rsidR="00F01B72">
        <w:rPr>
          <w:rFonts w:ascii="仿宋_GB2312" w:eastAsia="仿宋_GB2312" w:hint="eastAsia"/>
          <w:color w:val="0D0D0D"/>
          <w:sz w:val="32"/>
          <w:szCs w:val="32"/>
        </w:rPr>
        <w:t>住所</w:t>
      </w:r>
      <w:r w:rsidRPr="00C84E8E">
        <w:rPr>
          <w:rFonts w:ascii="仿宋_GB2312" w:eastAsia="仿宋_GB2312" w:hint="eastAsia"/>
          <w:color w:val="0D0D0D"/>
          <w:sz w:val="32"/>
          <w:szCs w:val="32"/>
        </w:rPr>
        <w:t>、注册资本、业务范围等；</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（二）可行性研究报告；</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（三）章程草案；</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（四）拟任职的董事、</w:t>
      </w:r>
      <w:r w:rsidR="0033385D">
        <w:rPr>
          <w:rFonts w:ascii="仿宋_GB2312" w:eastAsia="仿宋_GB2312" w:hint="eastAsia"/>
          <w:color w:val="0D0D0D"/>
          <w:sz w:val="32"/>
          <w:szCs w:val="32"/>
        </w:rPr>
        <w:t>监事及</w:t>
      </w:r>
      <w:r w:rsidRPr="00C84E8E">
        <w:rPr>
          <w:rFonts w:ascii="仿宋_GB2312" w:eastAsia="仿宋_GB2312" w:hint="eastAsia"/>
          <w:color w:val="0D0D0D"/>
          <w:sz w:val="32"/>
          <w:szCs w:val="32"/>
        </w:rPr>
        <w:t>高级管理人员的资格证明；</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（五）法定验资机构出具的验资证明；</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（六）股东名册及其出资额、股份；</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（七）股东的资信证明；</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（八</w:t>
      </w:r>
      <w:r w:rsidR="00285E6E" w:rsidRPr="00C84E8E">
        <w:rPr>
          <w:rFonts w:ascii="仿宋_GB2312" w:eastAsia="仿宋_GB2312" w:hint="eastAsia"/>
          <w:color w:val="0D0D0D"/>
          <w:sz w:val="32"/>
          <w:szCs w:val="32"/>
        </w:rPr>
        <w:t>）经营</w:t>
      </w:r>
      <w:r w:rsidRPr="00C84E8E">
        <w:rPr>
          <w:rFonts w:ascii="仿宋_GB2312" w:eastAsia="仿宋_GB2312" w:hint="eastAsia"/>
          <w:color w:val="0D0D0D"/>
          <w:sz w:val="32"/>
          <w:szCs w:val="32"/>
        </w:rPr>
        <w:t>计划；</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（九）营业场所</w:t>
      </w:r>
      <w:r w:rsidR="00A74875" w:rsidRPr="00C84E8E">
        <w:rPr>
          <w:rFonts w:ascii="仿宋_GB2312" w:eastAsia="仿宋_GB2312" w:hint="eastAsia"/>
          <w:color w:val="0D0D0D"/>
          <w:sz w:val="32"/>
          <w:szCs w:val="32"/>
        </w:rPr>
        <w:t>和安全设施、信息设备等与</w:t>
      </w:r>
      <w:r w:rsidRPr="00C84E8E">
        <w:rPr>
          <w:rFonts w:ascii="仿宋_GB2312" w:eastAsia="仿宋_GB2312" w:hint="eastAsia"/>
          <w:color w:val="0D0D0D"/>
          <w:sz w:val="32"/>
          <w:szCs w:val="32"/>
        </w:rPr>
        <w:t>业务有关的其他设施的资料；</w:t>
      </w:r>
    </w:p>
    <w:p w:rsidR="00C07A83" w:rsidRPr="00C84E8E" w:rsidRDefault="00C07A8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（十）</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规定提交的其他文件、资料。</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六</w:t>
      </w:r>
      <w:r w:rsidRPr="00C84E8E">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地方资产管理公司应当符合以下审慎性条件：</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lastRenderedPageBreak/>
        <w:t>（一）注册资本最低限额为</w:t>
      </w:r>
      <w:r w:rsidR="00D51190">
        <w:rPr>
          <w:rFonts w:ascii="仿宋_GB2312" w:eastAsia="仿宋_GB2312" w:hint="eastAsia"/>
          <w:color w:val="0D0D0D"/>
          <w:sz w:val="32"/>
          <w:szCs w:val="32"/>
        </w:rPr>
        <w:t>10</w:t>
      </w:r>
      <w:r w:rsidRPr="00C84E8E">
        <w:rPr>
          <w:rFonts w:ascii="仿宋_GB2312" w:eastAsia="仿宋_GB2312" w:hint="eastAsia"/>
          <w:color w:val="0D0D0D"/>
          <w:sz w:val="32"/>
          <w:szCs w:val="32"/>
        </w:rPr>
        <w:t>亿元人民币，且为实缴资本；</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（二）有具备任职专业知识和业务工作经验的董事、高级管理人员及适宜于从事金融企业不良资产批量收购、处置业务的专业团队</w:t>
      </w:r>
      <w:r w:rsidR="00891B61">
        <w:rPr>
          <w:rFonts w:ascii="仿宋_GB2312" w:eastAsia="仿宋_GB2312" w:hint="eastAsia"/>
          <w:color w:val="0D0D0D"/>
          <w:sz w:val="32"/>
          <w:szCs w:val="32"/>
        </w:rPr>
        <w:t>；</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（三）具有健全的公司治理、完善的内部控制和风险管理制度；</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（四）经营业绩良好，最近</w:t>
      </w:r>
      <w:r w:rsidR="00D51190">
        <w:rPr>
          <w:rFonts w:ascii="仿宋_GB2312" w:eastAsia="仿宋_GB2312" w:hint="eastAsia"/>
          <w:color w:val="0D0D0D"/>
          <w:sz w:val="32"/>
          <w:szCs w:val="32"/>
        </w:rPr>
        <w:t>3</w:t>
      </w:r>
      <w:r w:rsidRPr="00C84E8E">
        <w:rPr>
          <w:rFonts w:ascii="仿宋_GB2312" w:eastAsia="仿宋_GB2312" w:hint="eastAsia"/>
          <w:color w:val="0D0D0D"/>
          <w:sz w:val="32"/>
          <w:szCs w:val="32"/>
        </w:rPr>
        <w:t>个会计年度连续盈利；</w:t>
      </w:r>
    </w:p>
    <w:p w:rsidR="00FD4115"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（五）资质信用良好，近</w:t>
      </w:r>
      <w:r w:rsidR="00D51190">
        <w:rPr>
          <w:rFonts w:ascii="仿宋_GB2312" w:eastAsia="仿宋_GB2312" w:hint="eastAsia"/>
          <w:color w:val="0D0D0D"/>
          <w:sz w:val="32"/>
          <w:szCs w:val="32"/>
        </w:rPr>
        <w:t>3</w:t>
      </w:r>
      <w:r w:rsidRPr="00C84E8E">
        <w:rPr>
          <w:rFonts w:ascii="仿宋_GB2312" w:eastAsia="仿宋_GB2312" w:hint="eastAsia"/>
          <w:color w:val="0D0D0D"/>
          <w:sz w:val="32"/>
          <w:szCs w:val="32"/>
        </w:rPr>
        <w:t>年内无违法违规和其他不良记录。</w:t>
      </w:r>
    </w:p>
    <w:p w:rsidR="00D7653F" w:rsidRPr="00C84E8E" w:rsidRDefault="00FD411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新设地方资产管理公司不受前款第四、第五项的限制。</w:t>
      </w:r>
    </w:p>
    <w:p w:rsidR="005D2D4C" w:rsidRPr="00C84E8E" w:rsidRDefault="005D2D4C"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七</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地方资产管理公司应建立全面的公司治理框架，应当遵循独立运作、有效制衡、相互合作、协调运转的原则，建立合理的治理制衡机制和治理运行机制，确保地方资产管理公司有效履行审慎、合</w:t>
      </w:r>
      <w:proofErr w:type="gramStart"/>
      <w:r w:rsidRPr="00C84E8E">
        <w:rPr>
          <w:rFonts w:ascii="仿宋_GB2312" w:eastAsia="仿宋_GB2312"/>
          <w:color w:val="0D0D0D"/>
          <w:sz w:val="32"/>
          <w:szCs w:val="32"/>
        </w:rPr>
        <w:t>规</w:t>
      </w:r>
      <w:proofErr w:type="gramEnd"/>
      <w:r w:rsidRPr="00C84E8E">
        <w:rPr>
          <w:rFonts w:ascii="仿宋_GB2312" w:eastAsia="仿宋_GB2312"/>
          <w:color w:val="0D0D0D"/>
          <w:sz w:val="32"/>
          <w:szCs w:val="32"/>
        </w:rPr>
        <w:t>的义务，治理框架应关注的内容包括但不限于：</w:t>
      </w:r>
    </w:p>
    <w:p w:rsidR="005D2D4C" w:rsidRPr="00C84E8E" w:rsidRDefault="005D2D4C"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（一）组织和管理结构的适当性；</w:t>
      </w:r>
    </w:p>
    <w:p w:rsidR="005D2D4C" w:rsidRPr="00C84E8E" w:rsidRDefault="005D2D4C"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（二）</w:t>
      </w:r>
      <w:r w:rsidR="00107EED">
        <w:rPr>
          <w:rFonts w:ascii="仿宋_GB2312" w:eastAsia="仿宋_GB2312" w:hint="eastAsia"/>
          <w:color w:val="0D0D0D"/>
          <w:sz w:val="32"/>
          <w:szCs w:val="32"/>
        </w:rPr>
        <w:t>主要</w:t>
      </w:r>
      <w:r w:rsidRPr="00C84E8E">
        <w:rPr>
          <w:rFonts w:ascii="仿宋_GB2312" w:eastAsia="仿宋_GB2312"/>
          <w:color w:val="0D0D0D"/>
          <w:sz w:val="32"/>
          <w:szCs w:val="32"/>
        </w:rPr>
        <w:t>股东的财务稳健性；</w:t>
      </w:r>
    </w:p>
    <w:p w:rsidR="005D2D4C" w:rsidRPr="00C84E8E" w:rsidRDefault="005D2D4C"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（三）公司董事、高级管理人员和风险管理、内部控制等重要部门的主要负责人在公司管理中的适当性；</w:t>
      </w:r>
    </w:p>
    <w:p w:rsidR="005D2D4C" w:rsidRDefault="000F490F"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hint="eastAsia"/>
          <w:color w:val="0D0D0D"/>
          <w:sz w:val="32"/>
          <w:szCs w:val="32"/>
        </w:rPr>
        <w:t>（四）</w:t>
      </w:r>
      <w:r>
        <w:rPr>
          <w:rFonts w:ascii="仿宋_GB2312" w:eastAsia="仿宋_GB2312"/>
          <w:color w:val="0D0D0D"/>
          <w:sz w:val="32"/>
          <w:szCs w:val="32"/>
        </w:rPr>
        <w:t>内部控制、风险管理体系、内部审计及合</w:t>
      </w:r>
      <w:proofErr w:type="gramStart"/>
      <w:r>
        <w:rPr>
          <w:rFonts w:ascii="仿宋_GB2312" w:eastAsia="仿宋_GB2312"/>
          <w:color w:val="0D0D0D"/>
          <w:sz w:val="32"/>
          <w:szCs w:val="32"/>
        </w:rPr>
        <w:t>规</w:t>
      </w:r>
      <w:proofErr w:type="gramEnd"/>
      <w:r>
        <w:rPr>
          <w:rFonts w:ascii="仿宋_GB2312" w:eastAsia="仿宋_GB2312"/>
          <w:color w:val="0D0D0D"/>
          <w:sz w:val="32"/>
          <w:szCs w:val="32"/>
        </w:rPr>
        <w:t>职能</w:t>
      </w:r>
      <w:r>
        <w:rPr>
          <w:rFonts w:ascii="仿宋_GB2312" w:eastAsia="仿宋_GB2312" w:hint="eastAsia"/>
          <w:color w:val="0D0D0D"/>
          <w:sz w:val="32"/>
          <w:szCs w:val="32"/>
        </w:rPr>
        <w:t>；</w:t>
      </w:r>
    </w:p>
    <w:p w:rsidR="000F490F" w:rsidRPr="005D2D4C" w:rsidRDefault="000F490F"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hint="eastAsia"/>
          <w:color w:val="0D0D0D"/>
          <w:sz w:val="32"/>
          <w:szCs w:val="32"/>
        </w:rPr>
        <w:t>（五）</w:t>
      </w:r>
      <w:r w:rsidR="00E75A1B" w:rsidRPr="00660BC2">
        <w:rPr>
          <w:rFonts w:ascii="仿宋_GB2312" w:eastAsia="仿宋_GB2312" w:hint="eastAsia"/>
          <w:color w:val="0D0D0D"/>
          <w:sz w:val="32"/>
          <w:szCs w:val="32"/>
        </w:rPr>
        <w:t>绩效考核和</w:t>
      </w:r>
      <w:r w:rsidRPr="00660BC2">
        <w:rPr>
          <w:rFonts w:ascii="仿宋_GB2312" w:eastAsia="仿宋_GB2312" w:hint="eastAsia"/>
          <w:color w:val="0D0D0D"/>
          <w:sz w:val="32"/>
          <w:szCs w:val="32"/>
        </w:rPr>
        <w:t>薪酬机制的适当性。</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Pr>
          <w:rFonts w:ascii="仿宋_GB2312" w:eastAsia="仿宋_GB2312" w:hint="eastAsia"/>
          <w:color w:val="0D0D0D"/>
          <w:sz w:val="32"/>
          <w:szCs w:val="32"/>
        </w:rPr>
        <w:t>八</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w:t>
      </w:r>
      <w:r w:rsidRPr="003434A9">
        <w:rPr>
          <w:rFonts w:ascii="仿宋_GB2312" w:eastAsia="仿宋_GB2312" w:hint="eastAsia"/>
          <w:color w:val="0D0D0D"/>
          <w:sz w:val="32"/>
          <w:szCs w:val="32"/>
        </w:rPr>
        <w:t>可以从事下列业务活动</w:t>
      </w:r>
      <w:r w:rsidRPr="00C84E8E">
        <w:rPr>
          <w:rFonts w:ascii="仿宋_GB2312" w:eastAsia="仿宋_GB2312"/>
          <w:color w:val="0D0D0D"/>
          <w:sz w:val="32"/>
          <w:szCs w:val="32"/>
        </w:rPr>
        <w:t>：</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（一）批量收购、管理和处置</w:t>
      </w:r>
      <w:r w:rsidRPr="00C84E8E">
        <w:rPr>
          <w:rFonts w:ascii="仿宋_GB2312" w:eastAsia="仿宋_GB2312" w:hint="eastAsia"/>
          <w:color w:val="0D0D0D"/>
          <w:sz w:val="32"/>
          <w:szCs w:val="32"/>
        </w:rPr>
        <w:t>北京市内</w:t>
      </w:r>
      <w:r w:rsidRPr="00C84E8E">
        <w:rPr>
          <w:rFonts w:ascii="仿宋_GB2312" w:eastAsia="仿宋_GB2312"/>
          <w:color w:val="0D0D0D"/>
          <w:sz w:val="32"/>
          <w:szCs w:val="32"/>
        </w:rPr>
        <w:t>金融企业不良资产；</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二</w:t>
      </w:r>
      <w:r w:rsidRPr="00C84E8E">
        <w:rPr>
          <w:rFonts w:ascii="仿宋_GB2312" w:eastAsia="仿宋_GB2312"/>
          <w:color w:val="0D0D0D"/>
          <w:sz w:val="32"/>
          <w:szCs w:val="32"/>
        </w:rPr>
        <w:t>）对所购不良资产进行整合、重组</w:t>
      </w:r>
      <w:r>
        <w:rPr>
          <w:rFonts w:ascii="仿宋_GB2312" w:eastAsia="仿宋_GB2312" w:hint="eastAsia"/>
          <w:color w:val="0D0D0D"/>
          <w:sz w:val="32"/>
          <w:szCs w:val="32"/>
        </w:rPr>
        <w:t>、</w:t>
      </w:r>
      <w:r w:rsidRPr="00C84E8E">
        <w:rPr>
          <w:rFonts w:ascii="仿宋_GB2312" w:eastAsia="仿宋_GB2312"/>
          <w:color w:val="0D0D0D"/>
          <w:sz w:val="32"/>
          <w:szCs w:val="32"/>
        </w:rPr>
        <w:t>经营</w:t>
      </w:r>
      <w:r>
        <w:rPr>
          <w:rFonts w:ascii="仿宋_GB2312" w:eastAsia="仿宋_GB2312" w:hint="eastAsia"/>
          <w:color w:val="0D0D0D"/>
          <w:sz w:val="32"/>
          <w:szCs w:val="32"/>
        </w:rPr>
        <w:t>和转让</w:t>
      </w:r>
      <w:r w:rsidRPr="00C84E8E">
        <w:rPr>
          <w:rFonts w:ascii="仿宋_GB2312" w:eastAsia="仿宋_GB2312"/>
          <w:color w:val="0D0D0D"/>
          <w:sz w:val="32"/>
          <w:szCs w:val="32"/>
        </w:rPr>
        <w:t>；</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三</w:t>
      </w:r>
      <w:r w:rsidRPr="00C84E8E">
        <w:rPr>
          <w:rFonts w:ascii="仿宋_GB2312" w:eastAsia="仿宋_GB2312"/>
          <w:color w:val="0D0D0D"/>
          <w:sz w:val="32"/>
          <w:szCs w:val="32"/>
        </w:rPr>
        <w:t>）对所管理的企业进行必要投资或提供资金支持；</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四</w:t>
      </w:r>
      <w:r w:rsidRPr="00C84E8E">
        <w:rPr>
          <w:rFonts w:ascii="仿宋_GB2312" w:eastAsia="仿宋_GB2312"/>
          <w:color w:val="0D0D0D"/>
          <w:sz w:val="32"/>
          <w:szCs w:val="32"/>
        </w:rPr>
        <w:t>）债权转股权，并对企业阶段性持股；</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五</w:t>
      </w:r>
      <w:r w:rsidRPr="00C84E8E">
        <w:rPr>
          <w:rFonts w:ascii="仿宋_GB2312" w:eastAsia="仿宋_GB2312"/>
          <w:color w:val="0D0D0D"/>
          <w:sz w:val="32"/>
          <w:szCs w:val="32"/>
        </w:rPr>
        <w:t>）发行债券，向金融机构借款；</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六</w:t>
      </w:r>
      <w:r w:rsidRPr="00C84E8E">
        <w:rPr>
          <w:rFonts w:ascii="仿宋_GB2312" w:eastAsia="仿宋_GB2312"/>
          <w:color w:val="0D0D0D"/>
          <w:sz w:val="32"/>
          <w:szCs w:val="32"/>
        </w:rPr>
        <w:t>）经相关部门批准的资产证券化；</w:t>
      </w:r>
    </w:p>
    <w:p w:rsidR="00B4602F"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七</w:t>
      </w:r>
      <w:r w:rsidRPr="00C84E8E">
        <w:rPr>
          <w:rFonts w:ascii="仿宋_GB2312" w:eastAsia="仿宋_GB2312"/>
          <w:color w:val="0D0D0D"/>
          <w:sz w:val="32"/>
          <w:szCs w:val="32"/>
        </w:rPr>
        <w:t>）财务、投资、法律及风险管理等咨询和顾问；</w:t>
      </w:r>
    </w:p>
    <w:p w:rsidR="00B4602F" w:rsidRPr="00C84E8E" w:rsidRDefault="00B4602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Pr>
          <w:rFonts w:ascii="仿宋_GB2312" w:eastAsia="仿宋_GB2312" w:hint="eastAsia"/>
          <w:color w:val="0D0D0D"/>
          <w:sz w:val="32"/>
          <w:szCs w:val="32"/>
        </w:rPr>
        <w:t>八</w:t>
      </w:r>
      <w:r w:rsidRPr="00C84E8E">
        <w:rPr>
          <w:rFonts w:ascii="仿宋_GB2312" w:eastAsia="仿宋_GB2312"/>
          <w:color w:val="0D0D0D"/>
          <w:sz w:val="32"/>
          <w:szCs w:val="32"/>
        </w:rPr>
        <w:t>）经</w:t>
      </w:r>
      <w:r>
        <w:rPr>
          <w:rFonts w:ascii="仿宋_GB2312" w:eastAsia="仿宋_GB2312" w:hint="eastAsia"/>
          <w:color w:val="0D0D0D"/>
          <w:sz w:val="32"/>
          <w:szCs w:val="32"/>
        </w:rPr>
        <w:t>市地方金融监管局</w:t>
      </w:r>
      <w:r w:rsidRPr="00C84E8E">
        <w:rPr>
          <w:rFonts w:ascii="仿宋_GB2312" w:eastAsia="仿宋_GB2312"/>
          <w:color w:val="0D0D0D"/>
          <w:sz w:val="32"/>
          <w:szCs w:val="32"/>
        </w:rPr>
        <w:t>批准的其他业务。</w:t>
      </w:r>
    </w:p>
    <w:p w:rsidR="00AE35A6" w:rsidRPr="00C84E8E" w:rsidRDefault="00AE35A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九</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地方资产管理公司应当在对市场环境和自身关键资源能力分析的基础上制定战略规划，明确战略定位和盈利模式。</w:t>
      </w:r>
    </w:p>
    <w:p w:rsidR="00AE35A6" w:rsidRPr="00C84E8E" w:rsidRDefault="00AE35A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第十条</w:t>
      </w:r>
      <w:r>
        <w:rPr>
          <w:rFonts w:ascii="仿宋_GB2312" w:eastAsia="仿宋_GB2312"/>
          <w:color w:val="0D0D0D"/>
          <w:sz w:val="32"/>
          <w:szCs w:val="32"/>
        </w:rPr>
        <w:t xml:space="preserve"> </w:t>
      </w:r>
      <w:r w:rsidRPr="00C84E8E">
        <w:rPr>
          <w:rFonts w:ascii="仿宋_GB2312" w:eastAsia="仿宋_GB2312"/>
          <w:color w:val="0D0D0D"/>
          <w:sz w:val="32"/>
          <w:szCs w:val="32"/>
        </w:rPr>
        <w:t>地方资产管理公司应当根据经济发展状况、市场变化、发展战略和风险偏好等因素，确定审慎、可行的年度经营计划。</w:t>
      </w:r>
    </w:p>
    <w:p w:rsidR="00AE35A6" w:rsidRPr="00AE35A6" w:rsidRDefault="00AE35A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第十</w:t>
      </w:r>
      <w:r w:rsidR="00DD1BAE">
        <w:rPr>
          <w:rFonts w:ascii="仿宋_GB2312" w:eastAsia="仿宋_GB2312" w:hint="eastAsia"/>
          <w:color w:val="0D0D0D"/>
          <w:sz w:val="32"/>
          <w:szCs w:val="32"/>
        </w:rPr>
        <w:t>一</w:t>
      </w:r>
      <w:r w:rsidRPr="00C84E8E">
        <w:rPr>
          <w:rFonts w:ascii="仿宋_GB2312" w:eastAsia="仿宋_GB2312" w:hint="eastAsia"/>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w:t>
      </w:r>
      <w:r w:rsidRPr="00C84E8E">
        <w:rPr>
          <w:rFonts w:ascii="仿宋_GB2312" w:eastAsia="仿宋_GB2312" w:hint="eastAsia"/>
          <w:color w:val="0D0D0D"/>
          <w:sz w:val="32"/>
          <w:szCs w:val="32"/>
        </w:rPr>
        <w:t>司应</w:t>
      </w:r>
      <w:r w:rsidRPr="00C84E8E">
        <w:rPr>
          <w:rFonts w:ascii="仿宋_GB2312" w:eastAsia="仿宋_GB2312"/>
          <w:color w:val="0D0D0D"/>
          <w:sz w:val="32"/>
          <w:szCs w:val="32"/>
        </w:rPr>
        <w:t>更好优化资源配置</w:t>
      </w:r>
      <w:r w:rsidRPr="00C84E8E">
        <w:rPr>
          <w:rFonts w:ascii="仿宋_GB2312" w:eastAsia="仿宋_GB2312" w:hint="eastAsia"/>
          <w:color w:val="0D0D0D"/>
          <w:sz w:val="32"/>
          <w:szCs w:val="32"/>
        </w:rPr>
        <w:t>，</w:t>
      </w:r>
      <w:r w:rsidRPr="00C84E8E">
        <w:rPr>
          <w:rFonts w:ascii="仿宋_GB2312" w:eastAsia="仿宋_GB2312"/>
          <w:color w:val="0D0D0D"/>
          <w:sz w:val="32"/>
          <w:szCs w:val="32"/>
        </w:rPr>
        <w:t>围绕服务实体经济、防控金融风险、深化金融改革三项任务，</w:t>
      </w:r>
      <w:r w:rsidRPr="00C84E8E">
        <w:rPr>
          <w:rFonts w:ascii="仿宋_GB2312" w:eastAsia="仿宋_GB2312" w:hint="eastAsia"/>
          <w:color w:val="0D0D0D"/>
          <w:sz w:val="32"/>
          <w:szCs w:val="32"/>
        </w:rPr>
        <w:t>助力本市构建“高精尖”经济结构，积极参与</w:t>
      </w:r>
      <w:r w:rsidRPr="00C84E8E">
        <w:rPr>
          <w:rFonts w:ascii="仿宋_GB2312" w:eastAsia="仿宋_GB2312"/>
          <w:color w:val="0D0D0D"/>
          <w:sz w:val="32"/>
          <w:szCs w:val="32"/>
        </w:rPr>
        <w:t>京津冀协同发展</w:t>
      </w:r>
      <w:r w:rsidRPr="00C84E8E">
        <w:rPr>
          <w:rFonts w:ascii="仿宋_GB2312" w:eastAsia="仿宋_GB2312" w:hint="eastAsia"/>
          <w:color w:val="0D0D0D"/>
          <w:sz w:val="32"/>
          <w:szCs w:val="32"/>
        </w:rPr>
        <w:t>和城市副中心建设</w:t>
      </w:r>
      <w:r w:rsidRPr="00C84E8E">
        <w:rPr>
          <w:rFonts w:ascii="仿宋_GB2312" w:eastAsia="仿宋_GB2312"/>
          <w:color w:val="0D0D0D"/>
          <w:sz w:val="32"/>
          <w:szCs w:val="32"/>
        </w:rPr>
        <w:t>，</w:t>
      </w:r>
      <w:r w:rsidRPr="00C84E8E">
        <w:rPr>
          <w:rFonts w:ascii="仿宋_GB2312" w:eastAsia="仿宋_GB2312" w:hint="eastAsia"/>
          <w:color w:val="0D0D0D"/>
          <w:sz w:val="32"/>
          <w:szCs w:val="32"/>
        </w:rPr>
        <w:t>支持</w:t>
      </w:r>
      <w:r w:rsidRPr="00C84E8E">
        <w:rPr>
          <w:rFonts w:ascii="仿宋_GB2312" w:eastAsia="仿宋_GB2312"/>
          <w:color w:val="0D0D0D"/>
          <w:sz w:val="32"/>
          <w:szCs w:val="32"/>
        </w:rPr>
        <w:t>有序有效疏解北京</w:t>
      </w:r>
      <w:proofErr w:type="gramStart"/>
      <w:r w:rsidRPr="00C84E8E">
        <w:rPr>
          <w:rFonts w:ascii="仿宋_GB2312" w:eastAsia="仿宋_GB2312"/>
          <w:color w:val="0D0D0D"/>
          <w:sz w:val="32"/>
          <w:szCs w:val="32"/>
        </w:rPr>
        <w:t>非首都</w:t>
      </w:r>
      <w:proofErr w:type="gramEnd"/>
      <w:r w:rsidRPr="00C84E8E">
        <w:rPr>
          <w:rFonts w:ascii="仿宋_GB2312" w:eastAsia="仿宋_GB2312"/>
          <w:color w:val="0D0D0D"/>
          <w:sz w:val="32"/>
          <w:szCs w:val="32"/>
        </w:rPr>
        <w:t>功能</w:t>
      </w:r>
      <w:r w:rsidRPr="00C84E8E">
        <w:rPr>
          <w:rFonts w:ascii="仿宋_GB2312" w:eastAsia="仿宋_GB2312" w:hint="eastAsia"/>
          <w:color w:val="0D0D0D"/>
          <w:sz w:val="32"/>
          <w:szCs w:val="32"/>
        </w:rPr>
        <w:t>。</w:t>
      </w:r>
    </w:p>
    <w:p w:rsidR="0085404A" w:rsidRPr="00C84E8E" w:rsidRDefault="0085404A"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1C18FC">
        <w:rPr>
          <w:rFonts w:ascii="仿宋_GB2312" w:eastAsia="仿宋_GB2312" w:hint="eastAsia"/>
          <w:color w:val="0D0D0D"/>
          <w:sz w:val="32"/>
          <w:szCs w:val="32"/>
        </w:rPr>
        <w:t>十</w:t>
      </w:r>
      <w:r w:rsidR="00DD1BAE">
        <w:rPr>
          <w:rFonts w:ascii="仿宋_GB2312" w:eastAsia="仿宋_GB2312" w:hint="eastAsia"/>
          <w:color w:val="0D0D0D"/>
          <w:sz w:val="32"/>
          <w:szCs w:val="32"/>
        </w:rPr>
        <w:t>二</w:t>
      </w:r>
      <w:r w:rsidR="00B82336">
        <w:rPr>
          <w:rFonts w:ascii="仿宋_GB2312" w:eastAsia="仿宋_GB2312" w:hint="eastAsia"/>
          <w:color w:val="0D0D0D"/>
          <w:sz w:val="32"/>
          <w:szCs w:val="32"/>
        </w:rPr>
        <w:t xml:space="preserve">条 </w:t>
      </w:r>
      <w:r w:rsidRPr="00C84E8E">
        <w:rPr>
          <w:rFonts w:ascii="仿宋_GB2312" w:eastAsia="仿宋_GB2312" w:hint="eastAsia"/>
          <w:color w:val="0D0D0D"/>
          <w:sz w:val="32"/>
          <w:szCs w:val="32"/>
        </w:rPr>
        <w:t>地方资产管理公司董事和高级管理人员应当严格遵守法律、行政法规和监管部门规定，自觉遵守公司章程和行业规范，恪守诚信，勤勉尽责。</w:t>
      </w:r>
    </w:p>
    <w:p w:rsidR="00D7653F" w:rsidRPr="00C84E8E" w:rsidRDefault="006A304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5772C" w:rsidRPr="00C84E8E">
        <w:rPr>
          <w:rFonts w:ascii="仿宋_GB2312" w:eastAsia="仿宋_GB2312" w:hint="eastAsia"/>
          <w:color w:val="0D0D0D"/>
          <w:sz w:val="32"/>
          <w:szCs w:val="32"/>
        </w:rPr>
        <w:t>十</w:t>
      </w:r>
      <w:r w:rsidR="00DD1BAE">
        <w:rPr>
          <w:rFonts w:ascii="仿宋_GB2312" w:eastAsia="仿宋_GB2312" w:hint="eastAsia"/>
          <w:color w:val="0D0D0D"/>
          <w:sz w:val="32"/>
          <w:szCs w:val="32"/>
        </w:rPr>
        <w:t>三</w:t>
      </w:r>
      <w:r w:rsidRPr="00C84E8E">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85404A" w:rsidRPr="00C84E8E">
        <w:rPr>
          <w:rFonts w:ascii="仿宋_GB2312" w:eastAsia="仿宋_GB2312"/>
          <w:color w:val="0D0D0D"/>
          <w:sz w:val="32"/>
          <w:szCs w:val="32"/>
        </w:rPr>
        <w:t>地方资产管理公司</w:t>
      </w:r>
      <w:r w:rsidR="00D7653F" w:rsidRPr="00C84E8E">
        <w:rPr>
          <w:rFonts w:ascii="仿宋_GB2312" w:eastAsia="仿宋_GB2312" w:hint="eastAsia"/>
          <w:color w:val="0D0D0D"/>
          <w:sz w:val="32"/>
          <w:szCs w:val="32"/>
        </w:rPr>
        <w:t>有下列变更事项之一的，应当</w:t>
      </w:r>
      <w:r w:rsidR="00F2785C">
        <w:rPr>
          <w:rFonts w:ascii="仿宋_GB2312" w:eastAsia="仿宋_GB2312" w:hint="eastAsia"/>
          <w:color w:val="0D0D0D"/>
          <w:sz w:val="32"/>
          <w:szCs w:val="32"/>
        </w:rPr>
        <w:t>报</w:t>
      </w:r>
      <w:r w:rsidR="00040745">
        <w:rPr>
          <w:rFonts w:ascii="仿宋_GB2312" w:eastAsia="仿宋_GB2312" w:hint="eastAsia"/>
          <w:color w:val="0D0D0D"/>
          <w:sz w:val="32"/>
          <w:szCs w:val="32"/>
        </w:rPr>
        <w:t>市金融监管局</w:t>
      </w:r>
      <w:r w:rsidR="00F2785C">
        <w:rPr>
          <w:rFonts w:ascii="仿宋_GB2312" w:eastAsia="仿宋_GB2312" w:hint="eastAsia"/>
          <w:color w:val="0D0D0D"/>
          <w:sz w:val="32"/>
          <w:szCs w:val="32"/>
        </w:rPr>
        <w:t>备案</w:t>
      </w:r>
      <w:r w:rsidR="00D7653F" w:rsidRPr="00C84E8E">
        <w:rPr>
          <w:rFonts w:ascii="仿宋_GB2312" w:eastAsia="仿宋_GB2312" w:hint="eastAsia"/>
          <w:color w:val="0D0D0D"/>
          <w:sz w:val="32"/>
          <w:szCs w:val="32"/>
        </w:rPr>
        <w:t>：</w:t>
      </w:r>
    </w:p>
    <w:p w:rsidR="00D7653F" w:rsidRPr="00C84E8E"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lastRenderedPageBreak/>
        <w:t>（一）变更名称；</w:t>
      </w:r>
    </w:p>
    <w:p w:rsidR="00D7653F" w:rsidRPr="00C84E8E"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（二）变更注册资本；</w:t>
      </w:r>
    </w:p>
    <w:p w:rsidR="00D7653F"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（三）变更</w:t>
      </w:r>
      <w:r w:rsidR="00F277F7" w:rsidRPr="00C84E8E">
        <w:rPr>
          <w:rFonts w:ascii="仿宋_GB2312" w:eastAsia="仿宋_GB2312" w:hint="eastAsia"/>
          <w:color w:val="0D0D0D"/>
          <w:sz w:val="32"/>
          <w:szCs w:val="32"/>
        </w:rPr>
        <w:t>注册地址</w:t>
      </w:r>
      <w:r w:rsidRPr="00C84E8E">
        <w:rPr>
          <w:rFonts w:ascii="仿宋_GB2312" w:eastAsia="仿宋_GB2312" w:hint="eastAsia"/>
          <w:color w:val="0D0D0D"/>
          <w:sz w:val="32"/>
          <w:szCs w:val="32"/>
        </w:rPr>
        <w:t>；</w:t>
      </w:r>
    </w:p>
    <w:p w:rsidR="00995C3E" w:rsidRPr="00C84E8E" w:rsidRDefault="00995C3E" w:rsidP="000D0279">
      <w:pPr>
        <w:widowControl/>
        <w:spacing w:line="560" w:lineRule="exact"/>
        <w:ind w:firstLineChars="200" w:firstLine="640"/>
        <w:jc w:val="left"/>
        <w:rPr>
          <w:rFonts w:ascii="仿宋_GB2312" w:eastAsia="仿宋_GB2312"/>
          <w:color w:val="0D0D0D"/>
          <w:sz w:val="32"/>
          <w:szCs w:val="32"/>
        </w:rPr>
      </w:pPr>
      <w:r>
        <w:rPr>
          <w:rFonts w:ascii="仿宋_GB2312" w:eastAsia="仿宋_GB2312" w:hint="eastAsia"/>
          <w:color w:val="0D0D0D"/>
          <w:sz w:val="32"/>
          <w:szCs w:val="32"/>
        </w:rPr>
        <w:t>（四）变更</w:t>
      </w:r>
      <w:r w:rsidRPr="00C84E8E">
        <w:rPr>
          <w:rFonts w:ascii="仿宋_GB2312" w:eastAsia="仿宋_GB2312" w:hint="eastAsia"/>
          <w:color w:val="0D0D0D"/>
          <w:sz w:val="32"/>
          <w:szCs w:val="32"/>
        </w:rPr>
        <w:t>董事、高级管理人员</w:t>
      </w:r>
      <w:r>
        <w:rPr>
          <w:rFonts w:ascii="仿宋_GB2312" w:eastAsia="仿宋_GB2312" w:hint="eastAsia"/>
          <w:color w:val="0D0D0D"/>
          <w:sz w:val="32"/>
          <w:szCs w:val="32"/>
        </w:rPr>
        <w:t>；</w:t>
      </w:r>
    </w:p>
    <w:p w:rsidR="00D7653F" w:rsidRPr="00C84E8E"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w:t>
      </w:r>
      <w:r w:rsidR="00995C3E">
        <w:rPr>
          <w:rFonts w:ascii="仿宋_GB2312" w:eastAsia="仿宋_GB2312" w:hint="eastAsia"/>
          <w:color w:val="0D0D0D"/>
          <w:sz w:val="32"/>
          <w:szCs w:val="32"/>
        </w:rPr>
        <w:t>五</w:t>
      </w:r>
      <w:r w:rsidRPr="00C84E8E">
        <w:rPr>
          <w:rFonts w:ascii="仿宋_GB2312" w:eastAsia="仿宋_GB2312" w:hint="eastAsia"/>
          <w:color w:val="0D0D0D"/>
          <w:sz w:val="32"/>
          <w:szCs w:val="32"/>
        </w:rPr>
        <w:t>）调整业务范围；</w:t>
      </w:r>
    </w:p>
    <w:p w:rsidR="00D7653F" w:rsidRPr="00C84E8E"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w:t>
      </w:r>
      <w:r w:rsidR="00995C3E">
        <w:rPr>
          <w:rFonts w:ascii="仿宋_GB2312" w:eastAsia="仿宋_GB2312" w:hint="eastAsia"/>
          <w:color w:val="0D0D0D"/>
          <w:sz w:val="32"/>
          <w:szCs w:val="32"/>
        </w:rPr>
        <w:t>六</w:t>
      </w:r>
      <w:r w:rsidRPr="00C84E8E">
        <w:rPr>
          <w:rFonts w:ascii="仿宋_GB2312" w:eastAsia="仿宋_GB2312" w:hint="eastAsia"/>
          <w:color w:val="0D0D0D"/>
          <w:sz w:val="32"/>
          <w:szCs w:val="32"/>
        </w:rPr>
        <w:t>）变更持有资本总额或者股份总额百分之五以上的股东；</w:t>
      </w:r>
    </w:p>
    <w:p w:rsidR="00D7653F"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w:t>
      </w:r>
      <w:r w:rsidR="00995C3E">
        <w:rPr>
          <w:rFonts w:ascii="仿宋_GB2312" w:eastAsia="仿宋_GB2312" w:hint="eastAsia"/>
          <w:color w:val="0D0D0D"/>
          <w:sz w:val="32"/>
          <w:szCs w:val="32"/>
        </w:rPr>
        <w:t>七</w:t>
      </w:r>
      <w:r w:rsidRPr="00C84E8E">
        <w:rPr>
          <w:rFonts w:ascii="仿宋_GB2312" w:eastAsia="仿宋_GB2312" w:hint="eastAsia"/>
          <w:color w:val="0D0D0D"/>
          <w:sz w:val="32"/>
          <w:szCs w:val="32"/>
        </w:rPr>
        <w:t>）修改章程；</w:t>
      </w:r>
    </w:p>
    <w:p w:rsidR="00D7653F" w:rsidRPr="00C84E8E" w:rsidRDefault="00D7653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w:t>
      </w:r>
      <w:r w:rsidR="00995C3E">
        <w:rPr>
          <w:rFonts w:ascii="仿宋_GB2312" w:eastAsia="仿宋_GB2312" w:hint="eastAsia"/>
          <w:color w:val="0D0D0D"/>
          <w:sz w:val="32"/>
          <w:szCs w:val="32"/>
        </w:rPr>
        <w:t>八</w:t>
      </w:r>
      <w:r w:rsidRPr="00C84E8E">
        <w:rPr>
          <w:rFonts w:ascii="仿宋_GB2312" w:eastAsia="仿宋_GB2312" w:hint="eastAsia"/>
          <w:color w:val="0D0D0D"/>
          <w:sz w:val="32"/>
          <w:szCs w:val="32"/>
        </w:rPr>
        <w:t>）</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规定的其他变更事项。</w:t>
      </w:r>
    </w:p>
    <w:p w:rsidR="00E73658" w:rsidRPr="00C84E8E" w:rsidRDefault="00E73658"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5772C" w:rsidRPr="00C84E8E">
        <w:rPr>
          <w:rFonts w:ascii="仿宋_GB2312" w:eastAsia="仿宋_GB2312" w:hint="eastAsia"/>
          <w:color w:val="0D0D0D"/>
          <w:sz w:val="32"/>
          <w:szCs w:val="32"/>
        </w:rPr>
        <w:t>十</w:t>
      </w:r>
      <w:r w:rsidR="00DD1BAE">
        <w:rPr>
          <w:rFonts w:ascii="仿宋_GB2312" w:eastAsia="仿宋_GB2312" w:hint="eastAsia"/>
          <w:color w:val="0D0D0D"/>
          <w:sz w:val="32"/>
          <w:szCs w:val="32"/>
        </w:rPr>
        <w:t>四</w:t>
      </w:r>
      <w:r w:rsidR="00B82336">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地方资产管理公司解散，应依法进行清算，</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会同有关部门派员指导监督清算工作。清算结束后，</w:t>
      </w:r>
      <w:r w:rsidR="00335459" w:rsidRPr="00335459">
        <w:rPr>
          <w:rFonts w:ascii="仿宋_GB2312" w:eastAsia="仿宋_GB2312" w:hint="eastAsia"/>
          <w:color w:val="0D0D0D"/>
          <w:sz w:val="32"/>
          <w:szCs w:val="32"/>
        </w:rPr>
        <w:t>清算组将清算报告经会计师事务所审计后</w:t>
      </w:r>
      <w:r w:rsidRPr="00C84E8E">
        <w:rPr>
          <w:rFonts w:ascii="仿宋_GB2312" w:eastAsia="仿宋_GB2312"/>
          <w:color w:val="0D0D0D"/>
          <w:sz w:val="32"/>
          <w:szCs w:val="32"/>
        </w:rPr>
        <w:t>报送</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w:t>
      </w:r>
      <w:r w:rsidR="00036215" w:rsidRPr="00C84E8E">
        <w:rPr>
          <w:rFonts w:ascii="仿宋_GB2312" w:eastAsia="仿宋_GB2312" w:hint="eastAsia"/>
          <w:color w:val="0D0D0D"/>
          <w:sz w:val="32"/>
          <w:szCs w:val="32"/>
        </w:rPr>
        <w:t>市财政局、市国资委</w:t>
      </w:r>
      <w:r w:rsidR="00D41E4C">
        <w:rPr>
          <w:rFonts w:ascii="仿宋_GB2312" w:eastAsia="仿宋_GB2312"/>
          <w:color w:val="0D0D0D"/>
          <w:sz w:val="32"/>
          <w:szCs w:val="32"/>
        </w:rPr>
        <w:t>，</w:t>
      </w:r>
      <w:r w:rsidRPr="00C84E8E">
        <w:rPr>
          <w:rFonts w:ascii="仿宋_GB2312" w:eastAsia="仿宋_GB2312"/>
          <w:color w:val="0D0D0D"/>
          <w:sz w:val="32"/>
          <w:szCs w:val="32"/>
        </w:rPr>
        <w:t>向公司登记机关申请办理注销登记</w:t>
      </w:r>
      <w:r w:rsidR="00D41E4C">
        <w:rPr>
          <w:rFonts w:ascii="仿宋_GB2312" w:eastAsia="仿宋_GB2312" w:hint="eastAsia"/>
          <w:color w:val="0D0D0D"/>
          <w:sz w:val="32"/>
          <w:szCs w:val="32"/>
        </w:rPr>
        <w:t>，并抄报银保监会，由银保监会予以公布</w:t>
      </w:r>
      <w:r w:rsidRPr="00C84E8E">
        <w:rPr>
          <w:rFonts w:ascii="仿宋_GB2312" w:eastAsia="仿宋_GB2312"/>
          <w:color w:val="0D0D0D"/>
          <w:sz w:val="32"/>
          <w:szCs w:val="32"/>
        </w:rPr>
        <w:t>。</w:t>
      </w:r>
    </w:p>
    <w:p w:rsidR="007500E3" w:rsidRPr="00C84E8E" w:rsidRDefault="00980775" w:rsidP="000D0279">
      <w:pPr>
        <w:widowControl/>
        <w:spacing w:line="560" w:lineRule="exact"/>
        <w:jc w:val="center"/>
        <w:rPr>
          <w:rFonts w:ascii="黑体" w:eastAsia="黑体" w:hAnsi="黑体" w:cs="宋体"/>
          <w:bCs/>
          <w:color w:val="000000"/>
          <w:kern w:val="0"/>
          <w:sz w:val="32"/>
          <w:szCs w:val="32"/>
        </w:rPr>
      </w:pPr>
      <w:r w:rsidRPr="00C84E8E">
        <w:rPr>
          <w:rFonts w:ascii="黑体" w:eastAsia="黑体" w:hAnsi="黑体" w:cs="宋体"/>
          <w:bCs/>
          <w:color w:val="000000"/>
          <w:kern w:val="0"/>
          <w:sz w:val="32"/>
          <w:szCs w:val="32"/>
        </w:rPr>
        <w:t xml:space="preserve">第三章 </w:t>
      </w:r>
      <w:r w:rsidR="00AE35A6">
        <w:rPr>
          <w:rFonts w:ascii="黑体" w:eastAsia="黑体" w:hAnsi="黑体" w:cs="宋体" w:hint="eastAsia"/>
          <w:bCs/>
          <w:color w:val="000000"/>
          <w:kern w:val="0"/>
          <w:sz w:val="32"/>
          <w:szCs w:val="32"/>
        </w:rPr>
        <w:t>风险控制</w:t>
      </w:r>
    </w:p>
    <w:p w:rsidR="00904024" w:rsidRPr="00C84E8E" w:rsidRDefault="00C95D2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81A8D">
        <w:rPr>
          <w:rFonts w:ascii="仿宋_GB2312" w:eastAsia="仿宋_GB2312" w:hint="eastAsia"/>
          <w:color w:val="0D0D0D"/>
          <w:sz w:val="32"/>
          <w:szCs w:val="32"/>
        </w:rPr>
        <w:t>十</w:t>
      </w:r>
      <w:r w:rsidR="00DD1BAE">
        <w:rPr>
          <w:rFonts w:ascii="仿宋_GB2312" w:eastAsia="仿宋_GB2312" w:hint="eastAsia"/>
          <w:color w:val="0D0D0D"/>
          <w:sz w:val="32"/>
          <w:szCs w:val="32"/>
        </w:rPr>
        <w:t>五</w:t>
      </w:r>
      <w:r w:rsidR="00B82336">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地方资产管理公司应当整合风险管理资源，逐步建立独立、全面、有效的综合风险管理体系，公司董事</w:t>
      </w:r>
      <w:r w:rsidR="00107EED">
        <w:rPr>
          <w:rFonts w:ascii="仿宋_GB2312" w:eastAsia="仿宋_GB2312"/>
          <w:color w:val="0D0D0D"/>
          <w:sz w:val="32"/>
          <w:szCs w:val="32"/>
        </w:rPr>
        <w:t>会全面负责公司</w:t>
      </w:r>
      <w:r w:rsidR="00904024" w:rsidRPr="00C84E8E">
        <w:rPr>
          <w:rFonts w:ascii="仿宋_GB2312" w:eastAsia="仿宋_GB2312"/>
          <w:color w:val="0D0D0D"/>
          <w:sz w:val="32"/>
          <w:szCs w:val="32"/>
        </w:rPr>
        <w:t>风险管理、内控机制、内部审计和合</w:t>
      </w:r>
      <w:proofErr w:type="gramStart"/>
      <w:r w:rsidR="00904024" w:rsidRPr="00C84E8E">
        <w:rPr>
          <w:rFonts w:ascii="仿宋_GB2312" w:eastAsia="仿宋_GB2312"/>
          <w:color w:val="0D0D0D"/>
          <w:sz w:val="32"/>
          <w:szCs w:val="32"/>
        </w:rPr>
        <w:t>规</w:t>
      </w:r>
      <w:proofErr w:type="gramEnd"/>
      <w:r w:rsidR="00904024" w:rsidRPr="00C84E8E">
        <w:rPr>
          <w:rFonts w:ascii="仿宋_GB2312" w:eastAsia="仿宋_GB2312"/>
          <w:color w:val="0D0D0D"/>
          <w:sz w:val="32"/>
          <w:szCs w:val="32"/>
        </w:rPr>
        <w:t>管理，确保公司风险管理行为的一致性。</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（一）地方资产管理公司董事会应当设立风险管理委员会；</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（二）地方资产管理公司董事会应当设立审计委员会，审计委员会成员主要由非兼任高级管理人员职务的董事或监事担任；</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（三）地方资产管理公司应当建立独立的风险、合</w:t>
      </w:r>
      <w:proofErr w:type="gramStart"/>
      <w:r w:rsidRPr="00C84E8E">
        <w:rPr>
          <w:rFonts w:ascii="仿宋_GB2312" w:eastAsia="仿宋_GB2312"/>
          <w:color w:val="0D0D0D"/>
          <w:sz w:val="32"/>
          <w:szCs w:val="32"/>
        </w:rPr>
        <w:t>规</w:t>
      </w:r>
      <w:proofErr w:type="gramEnd"/>
      <w:r w:rsidRPr="00C84E8E">
        <w:rPr>
          <w:rFonts w:ascii="仿宋_GB2312" w:eastAsia="仿宋_GB2312"/>
          <w:color w:val="0D0D0D"/>
          <w:sz w:val="32"/>
          <w:szCs w:val="32"/>
        </w:rPr>
        <w:t>管理部门和内部审计部门,在人员数量和资质、薪酬等激励政策以及公司内部信息渠道等方面给予风险管理部门和内部审计部门必要的支持。</w:t>
      </w:r>
    </w:p>
    <w:p w:rsidR="00904024" w:rsidRPr="00C84E8E" w:rsidRDefault="00C95D2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十六</w:t>
      </w:r>
      <w:r w:rsidR="00904024" w:rsidRPr="00C84E8E">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地方资产管理公司应当建立包括但不限于以下的风险管控机制：</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（一）制定适当的长、短期资金调度原则及管理规范，建立衡量及监控地方资产管理公司流动性风险的管理机制，衡量、监督、管</w:t>
      </w:r>
      <w:proofErr w:type="gramStart"/>
      <w:r w:rsidRPr="00C84E8E">
        <w:rPr>
          <w:rFonts w:ascii="仿宋_GB2312" w:eastAsia="仿宋_GB2312"/>
          <w:color w:val="0D0D0D"/>
          <w:sz w:val="32"/>
          <w:szCs w:val="32"/>
        </w:rPr>
        <w:t>控公司</w:t>
      </w:r>
      <w:proofErr w:type="gramEnd"/>
      <w:r w:rsidRPr="00C84E8E">
        <w:rPr>
          <w:rFonts w:ascii="仿宋_GB2312" w:eastAsia="仿宋_GB2312"/>
          <w:color w:val="0D0D0D"/>
          <w:sz w:val="32"/>
          <w:szCs w:val="32"/>
        </w:rPr>
        <w:t>的流动性风险；</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（二）根据公司整体风险情况、自有资本及负债的特征进行各项投资资产配置，建立各项投资风险管理制度；</w:t>
      </w:r>
    </w:p>
    <w:p w:rsidR="00904024"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（三）建立资产性质和分类的评估方法，计算及管</w:t>
      </w:r>
      <w:proofErr w:type="gramStart"/>
      <w:r w:rsidRPr="00C84E8E">
        <w:rPr>
          <w:rFonts w:ascii="仿宋_GB2312" w:eastAsia="仿宋_GB2312"/>
          <w:color w:val="0D0D0D"/>
          <w:sz w:val="32"/>
          <w:szCs w:val="32"/>
        </w:rPr>
        <w:t>控公司</w:t>
      </w:r>
      <w:proofErr w:type="gramEnd"/>
      <w:r w:rsidRPr="00C84E8E">
        <w:rPr>
          <w:rFonts w:ascii="仿宋_GB2312" w:eastAsia="仿宋_GB2312"/>
          <w:color w:val="0D0D0D"/>
          <w:sz w:val="32"/>
          <w:szCs w:val="32"/>
        </w:rPr>
        <w:t>的大额风险暴露，定期监测、核实并按照会计准则计提损失准备。</w:t>
      </w:r>
    </w:p>
    <w:p w:rsidR="00904024" w:rsidRPr="00C84E8E" w:rsidRDefault="00C95D2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十七</w:t>
      </w:r>
      <w:r w:rsidR="00B82336">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地方资产管理公司应当建立统一的内部审计制度，检查公司的业务活动、财务信息和内部控制。</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DD1BAE">
        <w:rPr>
          <w:rFonts w:ascii="仿宋_GB2312" w:eastAsia="仿宋_GB2312" w:hint="eastAsia"/>
          <w:color w:val="0D0D0D"/>
          <w:sz w:val="32"/>
          <w:szCs w:val="32"/>
        </w:rPr>
        <w:t>十八</w:t>
      </w:r>
      <w:r w:rsidR="00B82336">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C9434F">
        <w:rPr>
          <w:rFonts w:ascii="仿宋_GB2312" w:eastAsia="仿宋_GB2312"/>
          <w:color w:val="0D0D0D"/>
          <w:sz w:val="32"/>
          <w:szCs w:val="32"/>
        </w:rPr>
        <w:t>地方资产管理公司应当逐步建立与其风险状况相匹配的前瞻性</w:t>
      </w:r>
      <w:r w:rsidR="00904024" w:rsidRPr="00C84E8E">
        <w:rPr>
          <w:rFonts w:ascii="仿宋_GB2312" w:eastAsia="仿宋_GB2312"/>
          <w:color w:val="0D0D0D"/>
          <w:sz w:val="32"/>
          <w:szCs w:val="32"/>
        </w:rPr>
        <w:t>压力测试方案，并作为其风险管理体系的组成部分。定期评估压力测试方案，确定其涵盖主要风险来源并采用可能发生的不利情景假设。地方资产管理公司应将压力测试结果应用到决策、风险管理（包括应急计划）以及资本和流动性水平的内部评估中。</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第</w:t>
      </w:r>
      <w:r w:rsidR="00DD1BAE">
        <w:rPr>
          <w:rFonts w:ascii="仿宋_GB2312" w:eastAsia="仿宋_GB2312" w:hint="eastAsia"/>
          <w:color w:val="0D0D0D"/>
          <w:sz w:val="32"/>
          <w:szCs w:val="32"/>
        </w:rPr>
        <w:t>十九</w:t>
      </w:r>
      <w:r w:rsidR="000E5899">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地方资产管理公司应当建立与业务规模、性质、复杂程度和经营范围相适应的流动性风险管理体系，从而满足其所承担或可能承担的流动性风险的资金需求。</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第二十</w:t>
      </w:r>
      <w:r w:rsidR="000E5899">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地方资产管理公司应当坚持审慎性原则，充分识别、有效计量、持续监测和控制流动性风险，确保其资产负债结构与流动性要求相匹配。</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第二十</w:t>
      </w:r>
      <w:r w:rsidR="0062380C">
        <w:rPr>
          <w:rFonts w:ascii="仿宋_GB2312" w:eastAsia="仿宋_GB2312" w:hint="eastAsia"/>
          <w:color w:val="0D0D0D"/>
          <w:sz w:val="32"/>
          <w:szCs w:val="32"/>
        </w:rPr>
        <w:t>一</w:t>
      </w:r>
      <w:r w:rsidR="000E5899">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对整体的流动性风险状况进行监测分析，具体内容包括但不限于：现金流缺口、现金流预测、重要的流动性风险预警指标、融资可行性、应急资金来源的现状或者抵押品的使用情况等。在正常的业务环境中，流动性风险报告应当定期上报董事会或董事会专门委员会并抄报监事会。</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C95D26" w:rsidRPr="00C84E8E">
        <w:rPr>
          <w:rFonts w:ascii="仿宋_GB2312" w:eastAsia="仿宋_GB2312" w:hint="eastAsia"/>
          <w:color w:val="0D0D0D"/>
          <w:sz w:val="32"/>
          <w:szCs w:val="32"/>
        </w:rPr>
        <w:t>二十</w:t>
      </w:r>
      <w:r w:rsidR="0062380C">
        <w:rPr>
          <w:rFonts w:ascii="仿宋_GB2312" w:eastAsia="仿宋_GB2312" w:hint="eastAsia"/>
          <w:color w:val="0D0D0D"/>
          <w:sz w:val="32"/>
          <w:szCs w:val="32"/>
        </w:rPr>
        <w:t>二</w:t>
      </w:r>
      <w:r w:rsidR="000E5899">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地方资产管理公司股东在公司发生流动性风险时，应及时采取追加资本金等合理方式给予流动性支持。</w:t>
      </w:r>
    </w:p>
    <w:p w:rsidR="003746B3" w:rsidRPr="00C84E8E" w:rsidRDefault="00904024"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CC22A6" w:rsidRPr="00C84E8E">
        <w:rPr>
          <w:rFonts w:ascii="仿宋_GB2312" w:eastAsia="仿宋_GB2312" w:hint="eastAsia"/>
          <w:color w:val="0D0D0D"/>
          <w:sz w:val="32"/>
          <w:szCs w:val="32"/>
        </w:rPr>
        <w:t>二十</w:t>
      </w:r>
      <w:r w:rsidR="0062380C">
        <w:rPr>
          <w:rFonts w:ascii="仿宋_GB2312" w:eastAsia="仿宋_GB2312" w:hint="eastAsia"/>
          <w:color w:val="0D0D0D"/>
          <w:sz w:val="32"/>
          <w:szCs w:val="32"/>
        </w:rPr>
        <w:t>三</w:t>
      </w:r>
      <w:r w:rsidR="003746B3" w:rsidRPr="00C84E8E">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地方资产管理公司的</w:t>
      </w:r>
      <w:r w:rsidR="0063086E" w:rsidRPr="0063086E">
        <w:rPr>
          <w:rFonts w:ascii="仿宋_GB2312" w:eastAsia="仿宋_GB2312" w:hint="eastAsia"/>
          <w:color w:val="0D0D0D"/>
          <w:sz w:val="32"/>
          <w:szCs w:val="32"/>
        </w:rPr>
        <w:t>核心一级资本充足率不得低于9%</w:t>
      </w:r>
      <w:r w:rsidRPr="00C84E8E">
        <w:rPr>
          <w:rFonts w:ascii="仿宋_GB2312" w:eastAsia="仿宋_GB2312"/>
          <w:color w:val="0D0D0D"/>
          <w:sz w:val="32"/>
          <w:szCs w:val="32"/>
        </w:rPr>
        <w:t>。</w:t>
      </w:r>
      <w:r w:rsidR="00B25E36">
        <w:rPr>
          <w:rFonts w:ascii="仿宋_GB2312" w:eastAsia="仿宋_GB2312" w:hint="eastAsia"/>
          <w:color w:val="0D0D0D"/>
          <w:sz w:val="32"/>
          <w:szCs w:val="32"/>
        </w:rPr>
        <w:t xml:space="preserve">  </w:t>
      </w:r>
    </w:p>
    <w:p w:rsidR="00C9675D"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9567BA" w:rsidRPr="00C84E8E">
        <w:rPr>
          <w:rFonts w:ascii="仿宋_GB2312" w:eastAsia="仿宋_GB2312" w:hint="eastAsia"/>
          <w:color w:val="0D0D0D"/>
          <w:sz w:val="32"/>
          <w:szCs w:val="32"/>
        </w:rPr>
        <w:t>二十</w:t>
      </w:r>
      <w:r w:rsidR="0062380C">
        <w:rPr>
          <w:rFonts w:ascii="仿宋_GB2312" w:eastAsia="仿宋_GB2312" w:hint="eastAsia"/>
          <w:color w:val="0D0D0D"/>
          <w:sz w:val="32"/>
          <w:szCs w:val="32"/>
        </w:rPr>
        <w:t>四</w:t>
      </w:r>
      <w:r w:rsidR="00904024" w:rsidRPr="00C84E8E">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3746B3" w:rsidRPr="00C84E8E">
        <w:rPr>
          <w:rFonts w:ascii="仿宋_GB2312" w:eastAsia="仿宋_GB2312"/>
          <w:color w:val="0D0D0D"/>
          <w:sz w:val="32"/>
          <w:szCs w:val="32"/>
        </w:rPr>
        <w:t>地方资产管理公司应当于每年年</w:t>
      </w:r>
      <w:r w:rsidR="003746B3" w:rsidRPr="00C84E8E">
        <w:rPr>
          <w:rFonts w:ascii="仿宋_GB2312" w:eastAsia="仿宋_GB2312" w:hint="eastAsia"/>
          <w:color w:val="0D0D0D"/>
          <w:sz w:val="32"/>
          <w:szCs w:val="32"/>
        </w:rPr>
        <w:t>末</w:t>
      </w:r>
      <w:r w:rsidR="003746B3" w:rsidRPr="00C84E8E">
        <w:rPr>
          <w:rFonts w:ascii="仿宋_GB2312" w:eastAsia="仿宋_GB2312"/>
          <w:color w:val="0D0D0D"/>
          <w:sz w:val="32"/>
          <w:szCs w:val="32"/>
        </w:rPr>
        <w:t>对承担风险和损失的资产计提一般准备。一般</w:t>
      </w:r>
      <w:proofErr w:type="gramStart"/>
      <w:r w:rsidR="003746B3" w:rsidRPr="00C84E8E">
        <w:rPr>
          <w:rFonts w:ascii="仿宋_GB2312" w:eastAsia="仿宋_GB2312"/>
          <w:color w:val="0D0D0D"/>
          <w:sz w:val="32"/>
          <w:szCs w:val="32"/>
        </w:rPr>
        <w:t>准备余额</w:t>
      </w:r>
      <w:proofErr w:type="gramEnd"/>
      <w:r w:rsidR="003746B3" w:rsidRPr="00C84E8E">
        <w:rPr>
          <w:rFonts w:ascii="仿宋_GB2312" w:eastAsia="仿宋_GB2312"/>
          <w:color w:val="0D0D0D"/>
          <w:sz w:val="32"/>
          <w:szCs w:val="32"/>
        </w:rPr>
        <w:t>原则上不得低于风险资产期末余额的</w:t>
      </w:r>
      <w:r w:rsidR="003746B3" w:rsidRPr="00C84E8E">
        <w:rPr>
          <w:rFonts w:ascii="仿宋_GB2312" w:eastAsia="仿宋_GB2312" w:hint="eastAsia"/>
          <w:color w:val="0D0D0D"/>
          <w:sz w:val="32"/>
          <w:szCs w:val="32"/>
        </w:rPr>
        <w:t>1.5%。</w:t>
      </w:r>
    </w:p>
    <w:p w:rsidR="00904024" w:rsidRPr="00C84E8E" w:rsidRDefault="003746B3"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F81A8D">
        <w:rPr>
          <w:rFonts w:ascii="仿宋_GB2312" w:eastAsia="仿宋_GB2312" w:hint="eastAsia"/>
          <w:color w:val="0D0D0D"/>
          <w:sz w:val="32"/>
          <w:szCs w:val="32"/>
        </w:rPr>
        <w:t>二十</w:t>
      </w:r>
      <w:r w:rsidR="0062380C">
        <w:rPr>
          <w:rFonts w:ascii="仿宋_GB2312" w:eastAsia="仿宋_GB2312" w:hint="eastAsia"/>
          <w:color w:val="0D0D0D"/>
          <w:sz w:val="32"/>
          <w:szCs w:val="32"/>
        </w:rPr>
        <w:t>五</w:t>
      </w:r>
      <w:r w:rsidRPr="00C84E8E">
        <w:rPr>
          <w:rFonts w:ascii="仿宋_GB2312" w:eastAsia="仿宋_GB2312" w:hint="eastAsia"/>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地方资产管理公司应当建立全面的集中度风险管理制度，采用多种技术手段充分识别、计量和管理交易对手集中风险、地区集中风险、行业集中风险、资产集中风险、表外项目集中风险，防止大额风险集中暴露。</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第</w:t>
      </w:r>
      <w:r w:rsidR="0062380C">
        <w:rPr>
          <w:rFonts w:ascii="仿宋_GB2312" w:eastAsia="仿宋_GB2312" w:hint="eastAsia"/>
          <w:color w:val="0D0D0D"/>
          <w:sz w:val="32"/>
          <w:szCs w:val="32"/>
        </w:rPr>
        <w:t>二十六</w:t>
      </w:r>
      <w:r w:rsidR="00904024" w:rsidRPr="00C84E8E">
        <w:rPr>
          <w:rFonts w:ascii="仿宋_GB2312" w:eastAsia="仿宋_GB2312"/>
          <w:color w:val="0D0D0D"/>
          <w:sz w:val="32"/>
          <w:szCs w:val="32"/>
        </w:rPr>
        <w:t>条</w:t>
      </w:r>
      <w:r w:rsidR="00B82336">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地方资产管理公司内部资金管理应当遵循统筹安排、合理使用、提高效益的原则，保障资金需要，按时编制资金使用计划，提高资金使用的安全性、效益性和流动性。</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二十七</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地方资产管理公司应当对对外投资项目</w:t>
      </w:r>
      <w:r w:rsidR="000D1C3D">
        <w:rPr>
          <w:rFonts w:ascii="仿宋_GB2312" w:eastAsia="仿宋_GB2312" w:hint="eastAsia"/>
          <w:color w:val="0D0D0D"/>
          <w:sz w:val="32"/>
          <w:szCs w:val="32"/>
        </w:rPr>
        <w:t>进行尽职调查并</w:t>
      </w:r>
      <w:r w:rsidR="00947DA3">
        <w:rPr>
          <w:rFonts w:ascii="仿宋_GB2312" w:eastAsia="仿宋_GB2312" w:hint="eastAsia"/>
          <w:color w:val="0D0D0D"/>
          <w:sz w:val="32"/>
          <w:szCs w:val="32"/>
        </w:rPr>
        <w:t>出具调查报告</w:t>
      </w:r>
      <w:r w:rsidR="00904024" w:rsidRPr="00C84E8E">
        <w:rPr>
          <w:rFonts w:ascii="仿宋_GB2312" w:eastAsia="仿宋_GB2312"/>
          <w:color w:val="0D0D0D"/>
          <w:sz w:val="32"/>
          <w:szCs w:val="32"/>
        </w:rPr>
        <w:t>，对被投资企业的财务信息进行甄别和分析，并及时进行对外投资项目的效益测算和分析评价。</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二十八</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地方资产管理公司应当严格依据会计准则进行会计核算，提高会计信息的可靠性，提升会计信息质量，全面、真实反映公司经营状况，满足监管要求。</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二十九</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地方资产管理公司应当建立与公司审慎管理相匹配的激励约束机制和稳健的薪酬制度，减少由不当激励约束安排引发的风险。</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C95D26" w:rsidRPr="00C84E8E">
        <w:rPr>
          <w:rFonts w:ascii="仿宋_GB2312" w:eastAsia="仿宋_GB2312" w:hint="eastAsia"/>
          <w:color w:val="0D0D0D"/>
          <w:sz w:val="32"/>
          <w:szCs w:val="32"/>
        </w:rPr>
        <w:t>三十</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 xml:space="preserve">地方资产管理公司应当制定与其经营战略相适应的信息化建设规划，建立完善适应业务实际需求的信息管理系统，及时、准确、全面获取公司资本、流动性、大额风险暴露、盈利、绩效评价等信息。 </w:t>
      </w:r>
    </w:p>
    <w:p w:rsidR="00904024" w:rsidRPr="00C84E8E" w:rsidRDefault="00EA72F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第三十</w:t>
      </w:r>
      <w:r w:rsidR="00E24F1B">
        <w:rPr>
          <w:rFonts w:ascii="仿宋_GB2312" w:eastAsia="仿宋_GB2312" w:hint="eastAsia"/>
          <w:color w:val="0D0D0D"/>
          <w:sz w:val="32"/>
          <w:szCs w:val="32"/>
        </w:rPr>
        <w:t>一</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904024" w:rsidRPr="00C84E8E">
        <w:rPr>
          <w:rFonts w:ascii="仿宋_GB2312" w:eastAsia="仿宋_GB2312"/>
          <w:color w:val="0D0D0D"/>
          <w:sz w:val="32"/>
          <w:szCs w:val="32"/>
        </w:rPr>
        <w:t>地方资产管理公司应当建立和完善信息披露制度，规范披露程序，明确内部管理职责，在</w:t>
      </w:r>
      <w:proofErr w:type="gramStart"/>
      <w:r w:rsidR="00904024" w:rsidRPr="00C84E8E">
        <w:rPr>
          <w:rFonts w:ascii="仿宋_GB2312" w:eastAsia="仿宋_GB2312"/>
          <w:color w:val="0D0D0D"/>
          <w:sz w:val="32"/>
          <w:szCs w:val="32"/>
        </w:rPr>
        <w:t>公司官网等</w:t>
      </w:r>
      <w:proofErr w:type="gramEnd"/>
      <w:r w:rsidR="00904024" w:rsidRPr="00C84E8E">
        <w:rPr>
          <w:rFonts w:ascii="仿宋_GB2312" w:eastAsia="仿宋_GB2312"/>
          <w:color w:val="0D0D0D"/>
          <w:sz w:val="32"/>
          <w:szCs w:val="32"/>
        </w:rPr>
        <w:t>媒体披露公司营业地址、联系电话、治理结构、组织结构、股权结构、高管人员信息、监管部门监督投诉方式等。相关信息发生变更的，应在变更后7日内及时更新。</w:t>
      </w:r>
    </w:p>
    <w:p w:rsidR="00162C76" w:rsidRPr="00C84E8E" w:rsidRDefault="00162C76" w:rsidP="000D0279">
      <w:pPr>
        <w:widowControl/>
        <w:spacing w:line="560" w:lineRule="exact"/>
        <w:jc w:val="center"/>
        <w:rPr>
          <w:rFonts w:ascii="黑体" w:eastAsia="黑体" w:hAnsi="黑体" w:cs="宋体"/>
          <w:bCs/>
          <w:color w:val="000000"/>
          <w:kern w:val="0"/>
          <w:sz w:val="32"/>
          <w:szCs w:val="32"/>
        </w:rPr>
      </w:pPr>
      <w:r w:rsidRPr="00C84E8E">
        <w:rPr>
          <w:rFonts w:ascii="黑体" w:eastAsia="黑体" w:hAnsi="黑体" w:cs="宋体"/>
          <w:bCs/>
          <w:color w:val="000000"/>
          <w:kern w:val="0"/>
          <w:sz w:val="32"/>
          <w:szCs w:val="32"/>
        </w:rPr>
        <w:t>第四章　监督管理</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第三十</w:t>
      </w:r>
      <w:r w:rsidR="00E24F1B">
        <w:rPr>
          <w:rFonts w:ascii="仿宋_GB2312" w:eastAsia="仿宋_GB2312" w:hint="eastAsia"/>
          <w:color w:val="0D0D0D"/>
          <w:sz w:val="32"/>
          <w:szCs w:val="32"/>
        </w:rPr>
        <w:t>二</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作为</w:t>
      </w:r>
      <w:r w:rsidRPr="00C84E8E">
        <w:rPr>
          <w:rFonts w:ascii="仿宋_GB2312" w:eastAsia="仿宋_GB2312" w:hint="eastAsia"/>
          <w:color w:val="0D0D0D"/>
          <w:sz w:val="32"/>
          <w:szCs w:val="32"/>
        </w:rPr>
        <w:t>北京市</w:t>
      </w:r>
      <w:r w:rsidRPr="00C84E8E">
        <w:rPr>
          <w:rFonts w:ascii="仿宋_GB2312" w:eastAsia="仿宋_GB2312"/>
          <w:color w:val="0D0D0D"/>
          <w:sz w:val="32"/>
          <w:szCs w:val="32"/>
        </w:rPr>
        <w:t>地方资产管理公司的监管</w:t>
      </w:r>
      <w:r w:rsidR="009C6CEB">
        <w:rPr>
          <w:rFonts w:ascii="仿宋_GB2312" w:eastAsia="仿宋_GB2312" w:hint="eastAsia"/>
          <w:color w:val="0D0D0D"/>
          <w:sz w:val="32"/>
          <w:szCs w:val="32"/>
        </w:rPr>
        <w:t>部门</w:t>
      </w:r>
      <w:r w:rsidRPr="00C84E8E">
        <w:rPr>
          <w:rFonts w:ascii="仿宋_GB2312" w:eastAsia="仿宋_GB2312"/>
          <w:color w:val="0D0D0D"/>
          <w:sz w:val="32"/>
          <w:szCs w:val="32"/>
        </w:rPr>
        <w:t>，应当与</w:t>
      </w:r>
      <w:r w:rsidR="00943E1D">
        <w:rPr>
          <w:rFonts w:ascii="仿宋_GB2312" w:eastAsia="仿宋_GB2312" w:hint="eastAsia"/>
          <w:color w:val="0D0D0D"/>
          <w:sz w:val="32"/>
          <w:szCs w:val="32"/>
        </w:rPr>
        <w:t>人行营管部、</w:t>
      </w:r>
      <w:r w:rsidR="00CB176A">
        <w:rPr>
          <w:rFonts w:ascii="仿宋_GB2312" w:eastAsia="仿宋_GB2312" w:hint="eastAsia"/>
          <w:color w:val="0D0D0D"/>
          <w:sz w:val="32"/>
          <w:szCs w:val="32"/>
        </w:rPr>
        <w:t>北京银保监局</w:t>
      </w:r>
      <w:r w:rsidR="006D04CE" w:rsidRPr="00C84E8E">
        <w:rPr>
          <w:rFonts w:ascii="仿宋_GB2312" w:eastAsia="仿宋_GB2312" w:hint="eastAsia"/>
          <w:color w:val="0D0D0D"/>
          <w:sz w:val="32"/>
          <w:szCs w:val="32"/>
        </w:rPr>
        <w:t>、市财政局、市国资</w:t>
      </w:r>
      <w:proofErr w:type="gramStart"/>
      <w:r w:rsidR="006D04CE" w:rsidRPr="00C84E8E">
        <w:rPr>
          <w:rFonts w:ascii="仿宋_GB2312" w:eastAsia="仿宋_GB2312" w:hint="eastAsia"/>
          <w:color w:val="0D0D0D"/>
          <w:sz w:val="32"/>
          <w:szCs w:val="32"/>
        </w:rPr>
        <w:t>委</w:t>
      </w:r>
      <w:r w:rsidRPr="00C84E8E">
        <w:rPr>
          <w:rFonts w:ascii="仿宋_GB2312" w:eastAsia="仿宋_GB2312"/>
          <w:color w:val="0D0D0D"/>
          <w:sz w:val="32"/>
          <w:szCs w:val="32"/>
        </w:rPr>
        <w:t>建立</w:t>
      </w:r>
      <w:proofErr w:type="gramEnd"/>
      <w:r w:rsidR="00C9434F">
        <w:rPr>
          <w:rFonts w:ascii="仿宋_GB2312" w:eastAsia="仿宋_GB2312" w:hint="eastAsia"/>
          <w:color w:val="0D0D0D"/>
          <w:sz w:val="32"/>
          <w:szCs w:val="32"/>
        </w:rPr>
        <w:t>监管</w:t>
      </w:r>
      <w:r w:rsidRPr="00C84E8E">
        <w:rPr>
          <w:rFonts w:ascii="仿宋_GB2312" w:eastAsia="仿宋_GB2312"/>
          <w:color w:val="0D0D0D"/>
          <w:sz w:val="32"/>
          <w:szCs w:val="32"/>
        </w:rPr>
        <w:t>协调机制，有效防范和处置地方资产管理公司经营风险。</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9567BA" w:rsidRPr="00C84E8E">
        <w:rPr>
          <w:rFonts w:ascii="仿宋_GB2312" w:eastAsia="仿宋_GB2312" w:hint="eastAsia"/>
          <w:color w:val="0D0D0D"/>
          <w:sz w:val="32"/>
          <w:szCs w:val="32"/>
        </w:rPr>
        <w:t>三十</w:t>
      </w:r>
      <w:r w:rsidR="00E24F1B">
        <w:rPr>
          <w:rFonts w:ascii="仿宋_GB2312" w:eastAsia="仿宋_GB2312" w:hint="eastAsia"/>
          <w:color w:val="0D0D0D"/>
          <w:sz w:val="32"/>
          <w:szCs w:val="32"/>
        </w:rPr>
        <w:t>三</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通过非现场监管和现场检查，持续深入了解地方资产管理公司的运营状况，分析、评价地方资产管理公司的风险状况，判断地方资产管理公司是否符合相关法律、法规规定和满足审慎监管要求。</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81A8D">
        <w:rPr>
          <w:rFonts w:ascii="仿宋_GB2312" w:eastAsia="仿宋_GB2312" w:hint="eastAsia"/>
          <w:color w:val="0D0D0D"/>
          <w:sz w:val="32"/>
          <w:szCs w:val="32"/>
        </w:rPr>
        <w:t>三十</w:t>
      </w:r>
      <w:r w:rsidR="00E24F1B">
        <w:rPr>
          <w:rFonts w:ascii="仿宋_GB2312" w:eastAsia="仿宋_GB2312" w:hint="eastAsia"/>
          <w:color w:val="0D0D0D"/>
          <w:sz w:val="32"/>
          <w:szCs w:val="32"/>
        </w:rPr>
        <w:t>四</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w:t>
      </w:r>
      <w:proofErr w:type="gramStart"/>
      <w:r w:rsidR="00040745">
        <w:rPr>
          <w:rFonts w:ascii="仿宋_GB2312" w:eastAsia="仿宋_GB2312" w:hint="eastAsia"/>
          <w:color w:val="0D0D0D"/>
          <w:sz w:val="32"/>
          <w:szCs w:val="32"/>
        </w:rPr>
        <w:t>局</w:t>
      </w:r>
      <w:r w:rsidRPr="00C84E8E">
        <w:rPr>
          <w:rFonts w:ascii="仿宋_GB2312" w:eastAsia="仿宋_GB2312"/>
          <w:color w:val="0D0D0D"/>
          <w:sz w:val="32"/>
          <w:szCs w:val="32"/>
        </w:rPr>
        <w:t>逐步</w:t>
      </w:r>
      <w:proofErr w:type="gramEnd"/>
      <w:r w:rsidRPr="00C84E8E">
        <w:rPr>
          <w:rFonts w:ascii="仿宋_GB2312" w:eastAsia="仿宋_GB2312"/>
          <w:color w:val="0D0D0D"/>
          <w:sz w:val="32"/>
          <w:szCs w:val="32"/>
        </w:rPr>
        <w:t>建立地方资产管理公司业务统计制度和信息化监管平台，加强非现场监管。</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81A8D">
        <w:rPr>
          <w:rFonts w:ascii="仿宋_GB2312" w:eastAsia="仿宋_GB2312" w:hint="eastAsia"/>
          <w:color w:val="0D0D0D"/>
          <w:sz w:val="32"/>
          <w:szCs w:val="32"/>
        </w:rPr>
        <w:t>三十</w:t>
      </w:r>
      <w:r w:rsidR="00E24F1B">
        <w:rPr>
          <w:rFonts w:ascii="仿宋_GB2312" w:eastAsia="仿宋_GB2312" w:hint="eastAsia"/>
          <w:color w:val="0D0D0D"/>
          <w:sz w:val="32"/>
          <w:szCs w:val="32"/>
        </w:rPr>
        <w:t>五</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地方资产管理公司应当建立健全财务会计报告制度，</w:t>
      </w:r>
      <w:r w:rsidR="00E4233B" w:rsidRPr="00C84E8E">
        <w:rPr>
          <w:rFonts w:ascii="仿宋_GB2312" w:eastAsia="仿宋_GB2312"/>
          <w:color w:val="0D0D0D"/>
          <w:sz w:val="32"/>
          <w:szCs w:val="32"/>
        </w:rPr>
        <w:t>应当</w:t>
      </w:r>
      <w:r w:rsidR="00E4233B">
        <w:rPr>
          <w:rFonts w:ascii="仿宋_GB2312" w:eastAsia="仿宋_GB2312" w:hint="eastAsia"/>
          <w:color w:val="0D0D0D"/>
          <w:sz w:val="32"/>
          <w:szCs w:val="32"/>
        </w:rPr>
        <w:t>在</w:t>
      </w:r>
      <w:r w:rsidR="00E4233B" w:rsidRPr="00E4233B">
        <w:rPr>
          <w:rFonts w:ascii="仿宋_GB2312" w:eastAsia="仿宋_GB2312" w:hint="eastAsia"/>
          <w:color w:val="0D0D0D"/>
          <w:sz w:val="32"/>
          <w:szCs w:val="32"/>
        </w:rPr>
        <w:t>每批次不良资产</w:t>
      </w:r>
      <w:r w:rsidR="00E4233B">
        <w:rPr>
          <w:rFonts w:ascii="仿宋_GB2312" w:eastAsia="仿宋_GB2312" w:hint="eastAsia"/>
          <w:color w:val="0D0D0D"/>
          <w:sz w:val="32"/>
          <w:szCs w:val="32"/>
        </w:rPr>
        <w:t>收购</w:t>
      </w:r>
      <w:r w:rsidR="00E4233B" w:rsidRPr="00E4233B">
        <w:rPr>
          <w:rFonts w:ascii="仿宋_GB2312" w:eastAsia="仿宋_GB2312" w:hint="eastAsia"/>
          <w:color w:val="0D0D0D"/>
          <w:sz w:val="32"/>
          <w:szCs w:val="32"/>
        </w:rPr>
        <w:t>工作结束后（即金融企业向受让资产管理公司完成档案移交</w:t>
      </w:r>
      <w:r w:rsidR="00E4233B">
        <w:rPr>
          <w:rFonts w:ascii="仿宋_GB2312" w:eastAsia="仿宋_GB2312" w:hint="eastAsia"/>
          <w:color w:val="0D0D0D"/>
          <w:sz w:val="32"/>
          <w:szCs w:val="32"/>
        </w:rPr>
        <w:t>）</w:t>
      </w:r>
      <w:r w:rsidR="00E4233B" w:rsidRPr="00E4233B">
        <w:rPr>
          <w:rFonts w:ascii="仿宋_GB2312" w:eastAsia="仿宋_GB2312" w:hint="eastAsia"/>
          <w:color w:val="0D0D0D"/>
          <w:sz w:val="32"/>
          <w:szCs w:val="32"/>
        </w:rPr>
        <w:t>30个工作日内</w:t>
      </w:r>
      <w:r w:rsidR="00E4233B" w:rsidRPr="00C84E8E">
        <w:rPr>
          <w:rFonts w:ascii="仿宋_GB2312" w:eastAsia="仿宋_GB2312"/>
          <w:color w:val="0D0D0D"/>
          <w:sz w:val="32"/>
          <w:szCs w:val="32"/>
        </w:rPr>
        <w:t>向</w:t>
      </w:r>
      <w:r w:rsidR="00040745">
        <w:rPr>
          <w:rFonts w:ascii="仿宋_GB2312" w:eastAsia="仿宋_GB2312" w:hint="eastAsia"/>
          <w:color w:val="0D0D0D"/>
          <w:sz w:val="32"/>
          <w:szCs w:val="32"/>
        </w:rPr>
        <w:t>市金融监管局</w:t>
      </w:r>
      <w:r w:rsidR="00E4233B" w:rsidRPr="00C84E8E">
        <w:rPr>
          <w:rFonts w:ascii="仿宋_GB2312" w:eastAsia="仿宋_GB2312" w:hint="eastAsia"/>
          <w:color w:val="0D0D0D"/>
          <w:sz w:val="32"/>
          <w:szCs w:val="32"/>
        </w:rPr>
        <w:t>、市</w:t>
      </w:r>
      <w:r w:rsidR="00E4233B" w:rsidRPr="00C84E8E">
        <w:rPr>
          <w:rFonts w:ascii="仿宋_GB2312" w:eastAsia="仿宋_GB2312"/>
          <w:color w:val="0D0D0D"/>
          <w:sz w:val="32"/>
          <w:szCs w:val="32"/>
        </w:rPr>
        <w:t>财政</w:t>
      </w:r>
      <w:r w:rsidR="00E4233B" w:rsidRPr="00C84E8E">
        <w:rPr>
          <w:rFonts w:ascii="仿宋_GB2312" w:eastAsia="仿宋_GB2312" w:hint="eastAsia"/>
          <w:color w:val="0D0D0D"/>
          <w:sz w:val="32"/>
          <w:szCs w:val="32"/>
        </w:rPr>
        <w:t>局、市国资委</w:t>
      </w:r>
      <w:r w:rsidR="00E4233B">
        <w:rPr>
          <w:rFonts w:ascii="仿宋_GB2312" w:eastAsia="仿宋_GB2312" w:hint="eastAsia"/>
          <w:color w:val="0D0D0D"/>
          <w:sz w:val="32"/>
          <w:szCs w:val="32"/>
        </w:rPr>
        <w:t>报告</w:t>
      </w:r>
      <w:r w:rsidR="00E4233B" w:rsidRPr="00E4233B">
        <w:rPr>
          <w:rFonts w:ascii="仿宋_GB2312" w:eastAsia="仿宋_GB2312" w:hint="eastAsia"/>
          <w:color w:val="0D0D0D"/>
          <w:sz w:val="32"/>
          <w:szCs w:val="32"/>
        </w:rPr>
        <w:t>不良资产</w:t>
      </w:r>
      <w:r w:rsidR="00E4233B">
        <w:rPr>
          <w:rFonts w:ascii="仿宋_GB2312" w:eastAsia="仿宋_GB2312" w:hint="eastAsia"/>
          <w:color w:val="0D0D0D"/>
          <w:sz w:val="32"/>
          <w:szCs w:val="32"/>
        </w:rPr>
        <w:t>收购情况，</w:t>
      </w:r>
      <w:r w:rsidR="00B42653" w:rsidRPr="00C84E8E">
        <w:rPr>
          <w:rFonts w:ascii="仿宋_GB2312" w:eastAsia="仿宋_GB2312"/>
          <w:color w:val="0D0D0D"/>
          <w:sz w:val="32"/>
          <w:szCs w:val="32"/>
        </w:rPr>
        <w:t>应当</w:t>
      </w:r>
      <w:r w:rsidR="00E04CEC">
        <w:rPr>
          <w:rFonts w:ascii="仿宋_GB2312" w:eastAsia="仿宋_GB2312" w:hint="eastAsia"/>
          <w:color w:val="0D0D0D"/>
          <w:sz w:val="32"/>
          <w:szCs w:val="32"/>
        </w:rPr>
        <w:t>按月</w:t>
      </w:r>
      <w:r w:rsidR="00B42653" w:rsidRPr="00C84E8E">
        <w:rPr>
          <w:rFonts w:ascii="仿宋_GB2312" w:eastAsia="仿宋_GB2312"/>
          <w:color w:val="0D0D0D"/>
          <w:sz w:val="32"/>
          <w:szCs w:val="32"/>
        </w:rPr>
        <w:t>向</w:t>
      </w:r>
      <w:r w:rsidR="00040745">
        <w:rPr>
          <w:rFonts w:ascii="仿宋_GB2312" w:eastAsia="仿宋_GB2312" w:hint="eastAsia"/>
          <w:color w:val="0D0D0D"/>
          <w:sz w:val="32"/>
          <w:szCs w:val="32"/>
        </w:rPr>
        <w:t>市金融监管局</w:t>
      </w:r>
      <w:r w:rsidR="00B42653" w:rsidRPr="00C84E8E">
        <w:rPr>
          <w:rFonts w:ascii="仿宋_GB2312" w:eastAsia="仿宋_GB2312"/>
          <w:color w:val="0D0D0D"/>
          <w:sz w:val="32"/>
          <w:szCs w:val="32"/>
        </w:rPr>
        <w:t>报送上月</w:t>
      </w:r>
      <w:r w:rsidR="00E04CEC" w:rsidRPr="00E4233B">
        <w:rPr>
          <w:rFonts w:ascii="仿宋_GB2312" w:eastAsia="仿宋_GB2312" w:hint="eastAsia"/>
          <w:color w:val="0D0D0D"/>
          <w:sz w:val="32"/>
          <w:szCs w:val="32"/>
        </w:rPr>
        <w:t>不良资产</w:t>
      </w:r>
      <w:r w:rsidR="00E04CEC">
        <w:rPr>
          <w:rFonts w:ascii="仿宋_GB2312" w:eastAsia="仿宋_GB2312" w:hint="eastAsia"/>
          <w:color w:val="0D0D0D"/>
          <w:sz w:val="32"/>
          <w:szCs w:val="32"/>
        </w:rPr>
        <w:t>收购</w:t>
      </w:r>
      <w:r w:rsidR="00B42653" w:rsidRPr="00C84E8E">
        <w:rPr>
          <w:rFonts w:ascii="仿宋_GB2312" w:eastAsia="仿宋_GB2312"/>
          <w:color w:val="0D0D0D"/>
          <w:sz w:val="32"/>
          <w:szCs w:val="32"/>
        </w:rPr>
        <w:t>业务统计报表，按季向</w:t>
      </w:r>
      <w:r w:rsidR="00040745">
        <w:rPr>
          <w:rFonts w:ascii="仿宋_GB2312" w:eastAsia="仿宋_GB2312" w:hint="eastAsia"/>
          <w:color w:val="0D0D0D"/>
          <w:sz w:val="32"/>
          <w:szCs w:val="32"/>
        </w:rPr>
        <w:t>市金融监管局</w:t>
      </w:r>
      <w:r w:rsidR="00B42653" w:rsidRPr="00C84E8E">
        <w:rPr>
          <w:rFonts w:ascii="仿宋_GB2312" w:eastAsia="仿宋_GB2312"/>
          <w:color w:val="0D0D0D"/>
          <w:sz w:val="32"/>
          <w:szCs w:val="32"/>
        </w:rPr>
        <w:t>报送财务报表和经营情况报告，</w:t>
      </w:r>
      <w:r w:rsidR="00E4233B" w:rsidRPr="00E4233B">
        <w:rPr>
          <w:rFonts w:ascii="仿宋_GB2312" w:eastAsia="仿宋_GB2312" w:hint="eastAsia"/>
          <w:color w:val="0D0D0D"/>
          <w:sz w:val="32"/>
          <w:szCs w:val="32"/>
        </w:rPr>
        <w:t>每年2月20日前向</w:t>
      </w:r>
      <w:r w:rsidR="00040745">
        <w:rPr>
          <w:rFonts w:ascii="仿宋_GB2312" w:eastAsia="仿宋_GB2312" w:hint="eastAsia"/>
          <w:color w:val="0D0D0D"/>
          <w:sz w:val="32"/>
          <w:szCs w:val="32"/>
        </w:rPr>
        <w:t>市金融监管局</w:t>
      </w:r>
      <w:r w:rsidR="00E4233B" w:rsidRPr="00C84E8E">
        <w:rPr>
          <w:rFonts w:ascii="仿宋_GB2312" w:eastAsia="仿宋_GB2312" w:hint="eastAsia"/>
          <w:color w:val="0D0D0D"/>
          <w:sz w:val="32"/>
          <w:szCs w:val="32"/>
        </w:rPr>
        <w:t>、市</w:t>
      </w:r>
      <w:r w:rsidR="00E4233B" w:rsidRPr="00C84E8E">
        <w:rPr>
          <w:rFonts w:ascii="仿宋_GB2312" w:eastAsia="仿宋_GB2312"/>
          <w:color w:val="0D0D0D"/>
          <w:sz w:val="32"/>
          <w:szCs w:val="32"/>
        </w:rPr>
        <w:t>财政</w:t>
      </w:r>
      <w:r w:rsidR="00E4233B" w:rsidRPr="00C84E8E">
        <w:rPr>
          <w:rFonts w:ascii="仿宋_GB2312" w:eastAsia="仿宋_GB2312" w:hint="eastAsia"/>
          <w:color w:val="0D0D0D"/>
          <w:sz w:val="32"/>
          <w:szCs w:val="32"/>
        </w:rPr>
        <w:t>局、市国资委</w:t>
      </w:r>
      <w:r w:rsidR="00E4233B" w:rsidRPr="00C84E8E">
        <w:rPr>
          <w:rFonts w:ascii="仿宋_GB2312" w:eastAsia="仿宋_GB2312"/>
          <w:color w:val="0D0D0D"/>
          <w:sz w:val="32"/>
          <w:szCs w:val="32"/>
        </w:rPr>
        <w:t>提供</w:t>
      </w:r>
      <w:r w:rsidR="00E4233B">
        <w:rPr>
          <w:rFonts w:ascii="仿宋_GB2312" w:eastAsia="仿宋_GB2312" w:hint="eastAsia"/>
          <w:color w:val="0D0D0D"/>
          <w:sz w:val="32"/>
          <w:szCs w:val="32"/>
        </w:rPr>
        <w:t>上年度批量</w:t>
      </w:r>
      <w:r w:rsidR="00E4233B" w:rsidRPr="00C84E8E">
        <w:rPr>
          <w:rFonts w:ascii="仿宋_GB2312" w:eastAsia="仿宋_GB2312"/>
          <w:color w:val="0D0D0D"/>
          <w:sz w:val="32"/>
          <w:szCs w:val="32"/>
        </w:rPr>
        <w:t>收购、管理和处置</w:t>
      </w:r>
      <w:r w:rsidR="00E4233B">
        <w:rPr>
          <w:rFonts w:ascii="仿宋_GB2312" w:eastAsia="仿宋_GB2312" w:hint="eastAsia"/>
          <w:color w:val="0D0D0D"/>
          <w:sz w:val="32"/>
          <w:szCs w:val="32"/>
        </w:rPr>
        <w:t>金融企业不良资产的汇总情况，</w:t>
      </w:r>
      <w:r w:rsidRPr="00C84E8E">
        <w:rPr>
          <w:rFonts w:ascii="仿宋_GB2312" w:eastAsia="仿宋_GB2312"/>
          <w:color w:val="0D0D0D"/>
          <w:sz w:val="32"/>
          <w:szCs w:val="32"/>
        </w:rPr>
        <w:t>每年</w:t>
      </w:r>
      <w:r w:rsidR="00260603">
        <w:rPr>
          <w:rFonts w:ascii="仿宋_GB2312" w:eastAsia="仿宋_GB2312" w:hint="eastAsia"/>
          <w:color w:val="0D0D0D"/>
          <w:sz w:val="32"/>
          <w:szCs w:val="32"/>
        </w:rPr>
        <w:t>3月30日前</w:t>
      </w:r>
      <w:r w:rsidRPr="00C84E8E">
        <w:rPr>
          <w:rFonts w:ascii="仿宋_GB2312" w:eastAsia="仿宋_GB2312"/>
          <w:color w:val="0D0D0D"/>
          <w:sz w:val="32"/>
          <w:szCs w:val="32"/>
        </w:rPr>
        <w:t>向</w:t>
      </w:r>
      <w:r w:rsidR="00040745">
        <w:rPr>
          <w:rFonts w:ascii="仿宋_GB2312" w:eastAsia="仿宋_GB2312" w:hint="eastAsia"/>
          <w:color w:val="0D0D0D"/>
          <w:sz w:val="32"/>
          <w:szCs w:val="32"/>
        </w:rPr>
        <w:t>市金融监管局</w:t>
      </w:r>
      <w:r w:rsidR="00EA533D" w:rsidRPr="00C84E8E">
        <w:rPr>
          <w:rFonts w:ascii="仿宋_GB2312" w:eastAsia="仿宋_GB2312" w:hint="eastAsia"/>
          <w:color w:val="0D0D0D"/>
          <w:sz w:val="32"/>
          <w:szCs w:val="32"/>
        </w:rPr>
        <w:t>、</w:t>
      </w:r>
      <w:r w:rsidRPr="00C84E8E">
        <w:rPr>
          <w:rFonts w:ascii="仿宋_GB2312" w:eastAsia="仿宋_GB2312" w:hint="eastAsia"/>
          <w:color w:val="0D0D0D"/>
          <w:sz w:val="32"/>
          <w:szCs w:val="32"/>
        </w:rPr>
        <w:t>市</w:t>
      </w:r>
      <w:r w:rsidRPr="00C84E8E">
        <w:rPr>
          <w:rFonts w:ascii="仿宋_GB2312" w:eastAsia="仿宋_GB2312"/>
          <w:color w:val="0D0D0D"/>
          <w:sz w:val="32"/>
          <w:szCs w:val="32"/>
        </w:rPr>
        <w:t>财政</w:t>
      </w:r>
      <w:r w:rsidRPr="00C84E8E">
        <w:rPr>
          <w:rFonts w:ascii="仿宋_GB2312" w:eastAsia="仿宋_GB2312" w:hint="eastAsia"/>
          <w:color w:val="0D0D0D"/>
          <w:sz w:val="32"/>
          <w:szCs w:val="32"/>
        </w:rPr>
        <w:t>局、市国资委</w:t>
      </w:r>
      <w:r w:rsidRPr="00C84E8E">
        <w:rPr>
          <w:rFonts w:ascii="仿宋_GB2312" w:eastAsia="仿宋_GB2312"/>
          <w:color w:val="0D0D0D"/>
          <w:sz w:val="32"/>
          <w:szCs w:val="32"/>
        </w:rPr>
        <w:t>提供</w:t>
      </w:r>
      <w:r w:rsidR="00E04CEC">
        <w:rPr>
          <w:rFonts w:ascii="仿宋_GB2312" w:eastAsia="仿宋_GB2312" w:hint="eastAsia"/>
          <w:color w:val="0D0D0D"/>
          <w:sz w:val="32"/>
          <w:szCs w:val="32"/>
        </w:rPr>
        <w:t>上年度</w:t>
      </w:r>
      <w:r w:rsidRPr="00C84E8E">
        <w:rPr>
          <w:rFonts w:ascii="仿宋_GB2312" w:eastAsia="仿宋_GB2312"/>
          <w:color w:val="0D0D0D"/>
          <w:sz w:val="32"/>
          <w:szCs w:val="32"/>
        </w:rPr>
        <w:t>财务会计报告</w:t>
      </w:r>
      <w:r w:rsidR="00E04CEC">
        <w:rPr>
          <w:rFonts w:ascii="仿宋_GB2312" w:eastAsia="仿宋_GB2312" w:hint="eastAsia"/>
          <w:color w:val="0D0D0D"/>
          <w:sz w:val="32"/>
          <w:szCs w:val="32"/>
        </w:rPr>
        <w:t>和</w:t>
      </w:r>
      <w:r w:rsidR="00E04CEC" w:rsidRPr="00C84E8E">
        <w:rPr>
          <w:rFonts w:ascii="仿宋_GB2312" w:eastAsia="仿宋_GB2312"/>
          <w:color w:val="0D0D0D"/>
          <w:sz w:val="32"/>
          <w:szCs w:val="32"/>
        </w:rPr>
        <w:t>审计报告</w:t>
      </w:r>
      <w:r w:rsidRPr="00C84E8E">
        <w:rPr>
          <w:rFonts w:ascii="仿宋_GB2312" w:eastAsia="仿宋_GB2312"/>
          <w:color w:val="0D0D0D"/>
          <w:sz w:val="32"/>
          <w:szCs w:val="32"/>
        </w:rPr>
        <w:t>。</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三十六</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地方资产管理公司股东大会和董事会会议</w:t>
      </w:r>
      <w:r w:rsidR="00475E05">
        <w:rPr>
          <w:rFonts w:ascii="仿宋_GB2312" w:eastAsia="仿宋_GB2312" w:hint="eastAsia"/>
          <w:color w:val="0D0D0D"/>
          <w:sz w:val="32"/>
          <w:szCs w:val="32"/>
        </w:rPr>
        <w:t>重大</w:t>
      </w:r>
      <w:r w:rsidRPr="00C84E8E">
        <w:rPr>
          <w:rFonts w:ascii="仿宋_GB2312" w:eastAsia="仿宋_GB2312"/>
          <w:color w:val="0D0D0D"/>
          <w:sz w:val="32"/>
          <w:szCs w:val="32"/>
        </w:rPr>
        <w:t>议题及相关内容应当于会议召开前</w:t>
      </w:r>
      <w:r w:rsidR="00475E05">
        <w:rPr>
          <w:rFonts w:ascii="仿宋_GB2312" w:eastAsia="仿宋_GB2312" w:hint="eastAsia"/>
          <w:color w:val="0D0D0D"/>
          <w:sz w:val="32"/>
          <w:szCs w:val="32"/>
        </w:rPr>
        <w:t>3</w:t>
      </w:r>
      <w:r w:rsidRPr="00C84E8E">
        <w:rPr>
          <w:rFonts w:ascii="仿宋_GB2312" w:eastAsia="仿宋_GB2312"/>
          <w:color w:val="0D0D0D"/>
          <w:sz w:val="32"/>
          <w:szCs w:val="32"/>
        </w:rPr>
        <w:t>日书面报告</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w:t>
      </w:r>
      <w:r w:rsidR="00040745">
        <w:rPr>
          <w:rFonts w:ascii="仿宋_GB2312" w:eastAsia="仿宋_GB2312" w:hint="eastAsia"/>
          <w:color w:val="0D0D0D"/>
          <w:sz w:val="32"/>
          <w:szCs w:val="32"/>
        </w:rPr>
        <w:t>市金融</w:t>
      </w:r>
      <w:proofErr w:type="gramStart"/>
      <w:r w:rsidR="00040745">
        <w:rPr>
          <w:rFonts w:ascii="仿宋_GB2312" w:eastAsia="仿宋_GB2312" w:hint="eastAsia"/>
          <w:color w:val="0D0D0D"/>
          <w:sz w:val="32"/>
          <w:szCs w:val="32"/>
        </w:rPr>
        <w:t>监管局</w:t>
      </w:r>
      <w:r w:rsidRPr="00C84E8E">
        <w:rPr>
          <w:rFonts w:ascii="仿宋_GB2312" w:eastAsia="仿宋_GB2312"/>
          <w:color w:val="0D0D0D"/>
          <w:sz w:val="32"/>
          <w:szCs w:val="32"/>
        </w:rPr>
        <w:t>视情况</w:t>
      </w:r>
      <w:proofErr w:type="gramEnd"/>
      <w:r w:rsidRPr="00C84E8E">
        <w:rPr>
          <w:rFonts w:ascii="仿宋_GB2312" w:eastAsia="仿宋_GB2312"/>
          <w:color w:val="0D0D0D"/>
          <w:sz w:val="32"/>
          <w:szCs w:val="32"/>
        </w:rPr>
        <w:t>派员参会。地方资产管理公司</w:t>
      </w:r>
      <w:r w:rsidRPr="00C84E8E">
        <w:rPr>
          <w:rFonts w:ascii="仿宋_GB2312" w:eastAsia="仿宋_GB2312"/>
          <w:color w:val="0D0D0D"/>
          <w:sz w:val="32"/>
          <w:szCs w:val="32"/>
        </w:rPr>
        <w:lastRenderedPageBreak/>
        <w:t>应在会议结束后10个工作日内将会议结果报</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备案。</w:t>
      </w:r>
    </w:p>
    <w:p w:rsidR="001962EF" w:rsidRPr="00C84E8E" w:rsidRDefault="00C95D26"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三十七</w:t>
      </w:r>
      <w:r w:rsidR="000E5899">
        <w:rPr>
          <w:rFonts w:ascii="仿宋_GB2312" w:eastAsia="仿宋_GB2312"/>
          <w:color w:val="0D0D0D"/>
          <w:sz w:val="32"/>
          <w:szCs w:val="32"/>
        </w:rPr>
        <w:t>条</w:t>
      </w:r>
      <w:r w:rsidR="000E5899">
        <w:rPr>
          <w:rFonts w:ascii="仿宋_GB2312" w:eastAsia="仿宋_GB2312" w:hint="eastAsia"/>
          <w:color w:val="0D0D0D"/>
          <w:sz w:val="32"/>
          <w:szCs w:val="32"/>
        </w:rPr>
        <w:t xml:space="preserve"> </w:t>
      </w:r>
      <w:r w:rsidR="001962EF" w:rsidRPr="00C84E8E">
        <w:rPr>
          <w:rFonts w:ascii="仿宋_GB2312" w:eastAsia="仿宋_GB2312"/>
          <w:color w:val="0D0D0D"/>
          <w:sz w:val="32"/>
          <w:szCs w:val="32"/>
        </w:rPr>
        <w:t>地方资产管理公司应当依法合</w:t>
      </w:r>
      <w:proofErr w:type="gramStart"/>
      <w:r w:rsidR="001962EF" w:rsidRPr="00C84E8E">
        <w:rPr>
          <w:rFonts w:ascii="仿宋_GB2312" w:eastAsia="仿宋_GB2312"/>
          <w:color w:val="0D0D0D"/>
          <w:sz w:val="32"/>
          <w:szCs w:val="32"/>
        </w:rPr>
        <w:t>规</w:t>
      </w:r>
      <w:proofErr w:type="gramEnd"/>
      <w:r w:rsidR="001962EF" w:rsidRPr="00C84E8E">
        <w:rPr>
          <w:rFonts w:ascii="仿宋_GB2312" w:eastAsia="仿宋_GB2312"/>
          <w:color w:val="0D0D0D"/>
          <w:sz w:val="32"/>
          <w:szCs w:val="32"/>
        </w:rPr>
        <w:t>经营，不得违反下列禁止性规定：</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 xml:space="preserve">（一）未经批准变更、终止；　　</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（二）以不正当手段扰乱市场秩序、进行不公平竞争；</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（三）以捏造、散布虚假事实等方式损害其他同类机构声誉；</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（四）与他人串通，转移资产，逃废债务；</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（五）违反规定从事未经批准的业务活动；</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（六）未经任职资格审查任命董事、高级管理人员；</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（七）拒绝或者阻碍非现场监管或者现场检查；</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（八）提供虚假的或者隐瞒重要事实的报表、报告等文件、资料。</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三十八</w:t>
      </w:r>
      <w:r w:rsidR="00FC43C7">
        <w:rPr>
          <w:rFonts w:ascii="仿宋_GB2312" w:eastAsia="仿宋_GB2312"/>
          <w:color w:val="0D0D0D"/>
          <w:sz w:val="32"/>
          <w:szCs w:val="32"/>
        </w:rPr>
        <w:t>条</w:t>
      </w:r>
      <w:r w:rsidR="00FC43C7">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根据审慎监管的需要，可以采取下列措施进行现场检查：</w:t>
      </w:r>
    </w:p>
    <w:p w:rsidR="00814B8D"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sidR="004C3A5B" w:rsidRPr="00C84E8E">
        <w:rPr>
          <w:rFonts w:ascii="仿宋_GB2312" w:eastAsia="仿宋_GB2312" w:hint="eastAsia"/>
          <w:color w:val="0D0D0D"/>
          <w:sz w:val="32"/>
          <w:szCs w:val="32"/>
        </w:rPr>
        <w:t>一</w:t>
      </w:r>
      <w:r w:rsidRPr="00C84E8E">
        <w:rPr>
          <w:rFonts w:ascii="仿宋_GB2312" w:eastAsia="仿宋_GB2312"/>
          <w:color w:val="0D0D0D"/>
          <w:sz w:val="32"/>
          <w:szCs w:val="32"/>
        </w:rPr>
        <w:t>）</w:t>
      </w:r>
      <w:r w:rsidR="00814B8D" w:rsidRPr="00C84E8E">
        <w:rPr>
          <w:rFonts w:ascii="仿宋_GB2312" w:eastAsia="仿宋_GB2312" w:hint="eastAsia"/>
          <w:color w:val="0D0D0D"/>
          <w:sz w:val="32"/>
          <w:szCs w:val="32"/>
        </w:rPr>
        <w:t>查看经营管理场所、采集数据信息、测试有关系统设备设施；</w:t>
      </w:r>
    </w:p>
    <w:p w:rsidR="001962EF" w:rsidRPr="00C84E8E" w:rsidRDefault="00814B8D"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（二）访谈或询问相关人员</w:t>
      </w:r>
      <w:r w:rsidR="001962EF" w:rsidRPr="00C84E8E">
        <w:rPr>
          <w:rFonts w:ascii="仿宋_GB2312" w:eastAsia="仿宋_GB2312"/>
          <w:color w:val="0D0D0D"/>
          <w:sz w:val="32"/>
          <w:szCs w:val="32"/>
        </w:rPr>
        <w:t>，要求其对有关检查事项</w:t>
      </w:r>
      <w:proofErr w:type="gramStart"/>
      <w:r w:rsidR="001962EF" w:rsidRPr="00C84E8E">
        <w:rPr>
          <w:rFonts w:ascii="仿宋_GB2312" w:eastAsia="仿宋_GB2312"/>
          <w:color w:val="0D0D0D"/>
          <w:sz w:val="32"/>
          <w:szCs w:val="32"/>
        </w:rPr>
        <w:t>作出</w:t>
      </w:r>
      <w:proofErr w:type="gramEnd"/>
      <w:r w:rsidR="001962EF" w:rsidRPr="00C84E8E">
        <w:rPr>
          <w:rFonts w:ascii="仿宋_GB2312" w:eastAsia="仿宋_GB2312"/>
          <w:color w:val="0D0D0D"/>
          <w:sz w:val="32"/>
          <w:szCs w:val="32"/>
        </w:rPr>
        <w:t>说明；</w:t>
      </w:r>
    </w:p>
    <w:p w:rsidR="001962EF" w:rsidRPr="00C84E8E" w:rsidRDefault="004C3A5B"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w:t>
      </w:r>
      <w:r w:rsidR="00814B8D" w:rsidRPr="00C84E8E">
        <w:rPr>
          <w:rFonts w:ascii="仿宋_GB2312" w:eastAsia="仿宋_GB2312" w:hint="eastAsia"/>
          <w:color w:val="0D0D0D"/>
          <w:sz w:val="32"/>
          <w:szCs w:val="32"/>
        </w:rPr>
        <w:t>三</w:t>
      </w:r>
      <w:r w:rsidR="001962EF" w:rsidRPr="00C84E8E">
        <w:rPr>
          <w:rFonts w:ascii="仿宋_GB2312" w:eastAsia="仿宋_GB2312"/>
          <w:color w:val="0D0D0D"/>
          <w:sz w:val="32"/>
          <w:szCs w:val="32"/>
        </w:rPr>
        <w:t>）查阅、复制地方资产管理公司与检查事项有关的文件、资料，对可能被转移、隐匿或者毁损的文件、资料予以登记并依法处理；</w:t>
      </w:r>
    </w:p>
    <w:p w:rsidR="001962EF" w:rsidRPr="00C84E8E" w:rsidRDefault="004C3A5B"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w:t>
      </w:r>
      <w:r w:rsidRPr="00C84E8E">
        <w:rPr>
          <w:rFonts w:ascii="仿宋_GB2312" w:eastAsia="仿宋_GB2312" w:hint="eastAsia"/>
          <w:color w:val="0D0D0D"/>
          <w:sz w:val="32"/>
          <w:szCs w:val="32"/>
        </w:rPr>
        <w:t>四</w:t>
      </w:r>
      <w:r w:rsidR="00775EA4" w:rsidRPr="00C84E8E">
        <w:rPr>
          <w:rFonts w:ascii="仿宋_GB2312" w:eastAsia="仿宋_GB2312"/>
          <w:color w:val="0D0D0D"/>
          <w:sz w:val="32"/>
          <w:szCs w:val="32"/>
        </w:rPr>
        <w:t>）</w:t>
      </w:r>
      <w:r w:rsidR="00775EA4" w:rsidRPr="00C84E8E">
        <w:rPr>
          <w:rFonts w:ascii="仿宋_GB2312" w:eastAsia="仿宋_GB2312" w:hint="eastAsia"/>
          <w:color w:val="0D0D0D"/>
          <w:sz w:val="32"/>
          <w:szCs w:val="32"/>
        </w:rPr>
        <w:t>对专业性强的领域，可</w:t>
      </w:r>
      <w:r w:rsidR="00D5103E" w:rsidRPr="00C84E8E">
        <w:rPr>
          <w:rFonts w:ascii="仿宋_GB2312" w:eastAsia="仿宋_GB2312" w:hint="eastAsia"/>
          <w:color w:val="0D0D0D"/>
          <w:sz w:val="32"/>
          <w:szCs w:val="32"/>
        </w:rPr>
        <w:t>委托</w:t>
      </w:r>
      <w:r w:rsidR="00775EA4" w:rsidRPr="00C84E8E">
        <w:rPr>
          <w:rFonts w:ascii="仿宋_GB2312" w:eastAsia="仿宋_GB2312" w:hint="eastAsia"/>
          <w:color w:val="0D0D0D"/>
          <w:sz w:val="32"/>
          <w:szCs w:val="32"/>
        </w:rPr>
        <w:t>符合条件的第三方机构进行检查；</w:t>
      </w:r>
    </w:p>
    <w:p w:rsidR="002E51AB" w:rsidRPr="00C84E8E" w:rsidRDefault="004C3A5B"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（五</w:t>
      </w:r>
      <w:r w:rsidR="002E51AB" w:rsidRPr="00C84E8E">
        <w:rPr>
          <w:rFonts w:ascii="仿宋_GB2312" w:eastAsia="仿宋_GB2312" w:hint="eastAsia"/>
          <w:color w:val="0D0D0D"/>
          <w:sz w:val="32"/>
          <w:szCs w:val="32"/>
        </w:rPr>
        <w:t>）符合法律法规及规章规定的其他方式。</w:t>
      </w:r>
    </w:p>
    <w:p w:rsidR="00C12477" w:rsidRPr="00C84E8E" w:rsidRDefault="00C12477"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E24F1B">
        <w:rPr>
          <w:rFonts w:ascii="仿宋_GB2312" w:eastAsia="仿宋_GB2312" w:hint="eastAsia"/>
          <w:color w:val="0D0D0D"/>
          <w:sz w:val="32"/>
          <w:szCs w:val="32"/>
        </w:rPr>
        <w:t>三十九</w:t>
      </w:r>
      <w:r w:rsidRPr="00C84E8E">
        <w:rPr>
          <w:rFonts w:ascii="仿宋_GB2312" w:eastAsia="仿宋_GB2312" w:hint="eastAsia"/>
          <w:color w:val="0D0D0D"/>
          <w:sz w:val="32"/>
          <w:szCs w:val="32"/>
        </w:rPr>
        <w:t>条</w:t>
      </w:r>
      <w:r w:rsidR="00FC43C7">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和实施检查的人员（以下简称检查人员</w:t>
      </w:r>
      <w:r w:rsidR="0083407C" w:rsidRPr="00C84E8E">
        <w:rPr>
          <w:rFonts w:ascii="仿宋_GB2312" w:eastAsia="仿宋_GB2312" w:hint="eastAsia"/>
          <w:color w:val="0D0D0D"/>
          <w:sz w:val="32"/>
          <w:szCs w:val="32"/>
        </w:rPr>
        <w:t>）应依照法律、行政法规、规章和规范性文件确定的职责、权限和程序进行检查</w:t>
      </w:r>
      <w:r w:rsidRPr="00C84E8E">
        <w:rPr>
          <w:rFonts w:ascii="仿宋_GB2312" w:eastAsia="仿宋_GB2312" w:hint="eastAsia"/>
          <w:color w:val="0D0D0D"/>
          <w:sz w:val="32"/>
          <w:szCs w:val="32"/>
        </w:rPr>
        <w:t>，应当客观公正，实事求是，忠诚履职，</w:t>
      </w:r>
      <w:r w:rsidR="00C86A8C" w:rsidRPr="00C84E8E">
        <w:rPr>
          <w:rFonts w:ascii="仿宋_GB2312" w:eastAsia="仿宋_GB2312" w:hint="eastAsia"/>
          <w:color w:val="0D0D0D"/>
          <w:sz w:val="32"/>
          <w:szCs w:val="32"/>
        </w:rPr>
        <w:t>清正廉洁</w:t>
      </w:r>
      <w:r w:rsidRPr="00C84E8E">
        <w:rPr>
          <w:rFonts w:ascii="仿宋_GB2312" w:eastAsia="仿宋_GB2312" w:hint="eastAsia"/>
          <w:color w:val="0D0D0D"/>
          <w:sz w:val="32"/>
          <w:szCs w:val="32"/>
        </w:rPr>
        <w:t>，保守秘密。</w:t>
      </w:r>
    </w:p>
    <w:p w:rsidR="0079656F" w:rsidRPr="00C84E8E" w:rsidRDefault="0079656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727869" w:rsidRPr="00C84E8E">
        <w:rPr>
          <w:rFonts w:ascii="仿宋_GB2312" w:eastAsia="仿宋_GB2312"/>
          <w:color w:val="0D0D0D"/>
          <w:sz w:val="32"/>
          <w:szCs w:val="32"/>
        </w:rPr>
        <w:t>四十</w:t>
      </w:r>
      <w:r w:rsidRPr="00C84E8E">
        <w:rPr>
          <w:rFonts w:ascii="仿宋_GB2312" w:eastAsia="仿宋_GB2312" w:hint="eastAsia"/>
          <w:color w:val="0D0D0D"/>
          <w:sz w:val="32"/>
          <w:szCs w:val="32"/>
        </w:rPr>
        <w:t>条</w:t>
      </w:r>
      <w:r w:rsidR="00FC43C7">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应加强与</w:t>
      </w:r>
      <w:r w:rsidR="00943E1D">
        <w:rPr>
          <w:rFonts w:ascii="仿宋_GB2312" w:eastAsia="仿宋_GB2312" w:hint="eastAsia"/>
          <w:color w:val="0D0D0D"/>
          <w:sz w:val="32"/>
          <w:szCs w:val="32"/>
        </w:rPr>
        <w:t>人行营管部、</w:t>
      </w:r>
      <w:r w:rsidR="00CB176A">
        <w:rPr>
          <w:rFonts w:ascii="仿宋_GB2312" w:eastAsia="仿宋_GB2312" w:hint="eastAsia"/>
          <w:color w:val="0D0D0D"/>
          <w:sz w:val="32"/>
          <w:szCs w:val="32"/>
        </w:rPr>
        <w:t>北京银保监局</w:t>
      </w:r>
      <w:r w:rsidRPr="00C84E8E">
        <w:rPr>
          <w:rFonts w:ascii="仿宋_GB2312" w:eastAsia="仿宋_GB2312" w:hint="eastAsia"/>
          <w:color w:val="0D0D0D"/>
          <w:sz w:val="32"/>
          <w:szCs w:val="32"/>
        </w:rPr>
        <w:t>、市财政局</w:t>
      </w:r>
      <w:r w:rsidR="00EA533D" w:rsidRPr="00C84E8E">
        <w:rPr>
          <w:rFonts w:ascii="仿宋_GB2312" w:eastAsia="仿宋_GB2312" w:hint="eastAsia"/>
          <w:color w:val="0D0D0D"/>
          <w:sz w:val="32"/>
          <w:szCs w:val="32"/>
        </w:rPr>
        <w:t>、</w:t>
      </w:r>
      <w:r w:rsidRPr="00C84E8E">
        <w:rPr>
          <w:rFonts w:ascii="仿宋_GB2312" w:eastAsia="仿宋_GB2312" w:hint="eastAsia"/>
          <w:color w:val="0D0D0D"/>
          <w:sz w:val="32"/>
          <w:szCs w:val="32"/>
        </w:rPr>
        <w:t>市国资委</w:t>
      </w:r>
      <w:r w:rsidR="00EA533D" w:rsidRPr="00C84E8E">
        <w:rPr>
          <w:rFonts w:ascii="仿宋_GB2312" w:eastAsia="仿宋_GB2312" w:hint="eastAsia"/>
          <w:color w:val="0D0D0D"/>
          <w:sz w:val="32"/>
          <w:szCs w:val="32"/>
        </w:rPr>
        <w:t>等部门</w:t>
      </w:r>
      <w:r w:rsidRPr="00C84E8E">
        <w:rPr>
          <w:rFonts w:ascii="仿宋_GB2312" w:eastAsia="仿宋_GB2312" w:hint="eastAsia"/>
          <w:color w:val="0D0D0D"/>
          <w:sz w:val="32"/>
          <w:szCs w:val="32"/>
        </w:rPr>
        <w:t>的工作联动，沟通检查情况，依法共享检查信息，必要时可联合其他部门开展对</w:t>
      </w:r>
      <w:r w:rsidR="00A71855" w:rsidRPr="00C84E8E">
        <w:rPr>
          <w:rFonts w:ascii="仿宋_GB2312" w:eastAsia="仿宋_GB2312" w:hint="eastAsia"/>
          <w:color w:val="0D0D0D"/>
          <w:sz w:val="32"/>
          <w:szCs w:val="32"/>
        </w:rPr>
        <w:t>地方资产管理公司</w:t>
      </w:r>
      <w:r w:rsidRPr="00C84E8E">
        <w:rPr>
          <w:rFonts w:ascii="仿宋_GB2312" w:eastAsia="仿宋_GB2312" w:hint="eastAsia"/>
          <w:color w:val="0D0D0D"/>
          <w:sz w:val="32"/>
          <w:szCs w:val="32"/>
        </w:rPr>
        <w:t>相关业务领域的现场检查。</w:t>
      </w:r>
    </w:p>
    <w:p w:rsidR="0083407C" w:rsidRPr="00C84E8E" w:rsidRDefault="00C12477"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5970E5" w:rsidRPr="00C84E8E">
        <w:rPr>
          <w:rFonts w:ascii="仿宋_GB2312" w:eastAsia="仿宋_GB2312"/>
          <w:color w:val="0D0D0D"/>
          <w:sz w:val="32"/>
          <w:szCs w:val="32"/>
        </w:rPr>
        <w:t>四十</w:t>
      </w:r>
      <w:r w:rsidR="00E24F1B">
        <w:rPr>
          <w:rFonts w:ascii="仿宋_GB2312" w:eastAsia="仿宋_GB2312" w:hint="eastAsia"/>
          <w:color w:val="0D0D0D"/>
          <w:sz w:val="32"/>
          <w:szCs w:val="32"/>
        </w:rPr>
        <w:t>一</w:t>
      </w:r>
      <w:r w:rsidRPr="00C84E8E">
        <w:rPr>
          <w:rFonts w:ascii="仿宋_GB2312" w:eastAsia="仿宋_GB2312" w:hint="eastAsia"/>
          <w:color w:val="0D0D0D"/>
          <w:sz w:val="32"/>
          <w:szCs w:val="32"/>
        </w:rPr>
        <w:t>条</w:t>
      </w:r>
      <w:r w:rsidR="00FC43C7">
        <w:rPr>
          <w:rFonts w:ascii="仿宋_GB2312" w:eastAsia="仿宋_GB2312" w:hint="eastAsia"/>
          <w:color w:val="0D0D0D"/>
          <w:sz w:val="32"/>
          <w:szCs w:val="32"/>
        </w:rPr>
        <w:t xml:space="preserve"> </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开展</w:t>
      </w:r>
      <w:r w:rsidR="007C3AE9" w:rsidRPr="00C84E8E">
        <w:rPr>
          <w:rFonts w:ascii="仿宋_GB2312" w:eastAsia="仿宋_GB2312" w:hint="eastAsia"/>
          <w:color w:val="0D0D0D"/>
          <w:sz w:val="32"/>
          <w:szCs w:val="32"/>
        </w:rPr>
        <w:t>现场</w:t>
      </w:r>
      <w:r w:rsidRPr="00C84E8E">
        <w:rPr>
          <w:rFonts w:ascii="仿宋_GB2312" w:eastAsia="仿宋_GB2312" w:hint="eastAsia"/>
          <w:color w:val="0D0D0D"/>
          <w:sz w:val="32"/>
          <w:szCs w:val="32"/>
        </w:rPr>
        <w:t>检查时，检查人员不得少于</w:t>
      </w:r>
      <w:r w:rsidR="00FC6710">
        <w:rPr>
          <w:rFonts w:ascii="仿宋_GB2312" w:eastAsia="仿宋_GB2312" w:hint="eastAsia"/>
          <w:color w:val="0D0D0D"/>
          <w:sz w:val="32"/>
          <w:szCs w:val="32"/>
        </w:rPr>
        <w:t>2</w:t>
      </w:r>
      <w:r w:rsidRPr="00C84E8E">
        <w:rPr>
          <w:rFonts w:ascii="仿宋_GB2312" w:eastAsia="仿宋_GB2312" w:hint="eastAsia"/>
          <w:color w:val="0D0D0D"/>
          <w:sz w:val="32"/>
          <w:szCs w:val="32"/>
        </w:rPr>
        <w:t>人，并应当出示</w:t>
      </w:r>
      <w:r w:rsidR="00C86A8C" w:rsidRPr="00C84E8E">
        <w:rPr>
          <w:rFonts w:ascii="仿宋_GB2312" w:eastAsia="仿宋_GB2312" w:hint="eastAsia"/>
          <w:color w:val="0D0D0D"/>
          <w:sz w:val="32"/>
          <w:szCs w:val="32"/>
        </w:rPr>
        <w:t>相关</w:t>
      </w:r>
      <w:r w:rsidRPr="00C84E8E">
        <w:rPr>
          <w:rFonts w:ascii="仿宋_GB2312" w:eastAsia="仿宋_GB2312" w:hint="eastAsia"/>
          <w:color w:val="0D0D0D"/>
          <w:sz w:val="32"/>
          <w:szCs w:val="32"/>
        </w:rPr>
        <w:t>证件和</w:t>
      </w:r>
      <w:r w:rsidR="00BE369B" w:rsidRPr="00C84E8E">
        <w:rPr>
          <w:rFonts w:ascii="仿宋_GB2312" w:eastAsia="仿宋_GB2312" w:hint="eastAsia"/>
          <w:color w:val="0D0D0D"/>
          <w:sz w:val="32"/>
          <w:szCs w:val="32"/>
        </w:rPr>
        <w:t>检查</w:t>
      </w:r>
      <w:r w:rsidRPr="00C84E8E">
        <w:rPr>
          <w:rFonts w:ascii="仿宋_GB2312" w:eastAsia="仿宋_GB2312" w:hint="eastAsia"/>
          <w:color w:val="0D0D0D"/>
          <w:sz w:val="32"/>
          <w:szCs w:val="32"/>
        </w:rPr>
        <w:t>通知书。</w:t>
      </w:r>
    </w:p>
    <w:p w:rsidR="0083407C" w:rsidRDefault="0083407C"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hint="eastAsia"/>
          <w:color w:val="0D0D0D"/>
          <w:sz w:val="32"/>
          <w:szCs w:val="32"/>
        </w:rPr>
        <w:t>第</w:t>
      </w:r>
      <w:r w:rsidR="005970E5" w:rsidRPr="00C84E8E">
        <w:rPr>
          <w:rFonts w:ascii="仿宋_GB2312" w:eastAsia="仿宋_GB2312"/>
          <w:color w:val="0D0D0D"/>
          <w:sz w:val="32"/>
          <w:szCs w:val="32"/>
        </w:rPr>
        <w:t>四十</w:t>
      </w:r>
      <w:r w:rsidR="00E24F1B">
        <w:rPr>
          <w:rFonts w:ascii="仿宋_GB2312" w:eastAsia="仿宋_GB2312" w:hint="eastAsia"/>
          <w:color w:val="0D0D0D"/>
          <w:sz w:val="32"/>
          <w:szCs w:val="32"/>
        </w:rPr>
        <w:t>二</w:t>
      </w:r>
      <w:r w:rsidRPr="00C84E8E">
        <w:rPr>
          <w:rFonts w:ascii="仿宋_GB2312" w:eastAsia="仿宋_GB2312" w:hint="eastAsia"/>
          <w:color w:val="0D0D0D"/>
          <w:sz w:val="32"/>
          <w:szCs w:val="32"/>
        </w:rPr>
        <w:t>条</w:t>
      </w:r>
      <w:r w:rsidR="00FC43C7">
        <w:rPr>
          <w:rFonts w:ascii="仿宋_GB2312" w:eastAsia="仿宋_GB2312" w:hint="eastAsia"/>
          <w:color w:val="0D0D0D"/>
          <w:sz w:val="32"/>
          <w:szCs w:val="32"/>
        </w:rPr>
        <w:t xml:space="preserve"> </w:t>
      </w:r>
      <w:r w:rsidRPr="00C84E8E">
        <w:rPr>
          <w:rFonts w:ascii="仿宋_GB2312" w:eastAsia="仿宋_GB2312" w:hint="eastAsia"/>
          <w:color w:val="0D0D0D"/>
          <w:sz w:val="32"/>
          <w:szCs w:val="32"/>
        </w:rPr>
        <w:t>现场检查结束后，</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应制作现场检查工作报告，并向被查机构出具现场检查意见书。必要时，可将检查意见告知被查机构的上级管理部门或被查机构的董事会、监事会、高级管理层或主要股东等。</w:t>
      </w:r>
    </w:p>
    <w:p w:rsidR="005970E5" w:rsidRPr="00C84E8E" w:rsidRDefault="005970E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第四十</w:t>
      </w:r>
      <w:r w:rsidR="00E24F1B">
        <w:rPr>
          <w:rFonts w:ascii="仿宋_GB2312" w:eastAsia="仿宋_GB2312" w:hint="eastAsia"/>
          <w:color w:val="0D0D0D"/>
          <w:sz w:val="32"/>
          <w:szCs w:val="32"/>
        </w:rPr>
        <w:t>三</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地方资产管理公司违反</w:t>
      </w:r>
      <w:r w:rsidR="005D2D4C">
        <w:rPr>
          <w:rFonts w:ascii="仿宋_GB2312" w:eastAsia="仿宋_GB2312" w:hint="eastAsia"/>
          <w:color w:val="0D0D0D"/>
          <w:sz w:val="32"/>
          <w:szCs w:val="32"/>
        </w:rPr>
        <w:t>审慎</w:t>
      </w:r>
      <w:r w:rsidRPr="00C84E8E">
        <w:rPr>
          <w:rFonts w:ascii="仿宋_GB2312" w:eastAsia="仿宋_GB2312"/>
          <w:color w:val="0D0D0D"/>
          <w:sz w:val="32"/>
          <w:szCs w:val="32"/>
        </w:rPr>
        <w:t>经营规则的，</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应当责令其限期改正；逾期未改正的</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可交由有关部门</w:t>
      </w:r>
      <w:r w:rsidRPr="00C84E8E">
        <w:rPr>
          <w:rFonts w:ascii="仿宋_GB2312" w:eastAsia="仿宋_GB2312"/>
          <w:color w:val="0D0D0D"/>
          <w:sz w:val="32"/>
          <w:szCs w:val="32"/>
        </w:rPr>
        <w:t>采取责令暂停</w:t>
      </w:r>
      <w:r w:rsidR="005E2723">
        <w:rPr>
          <w:rFonts w:ascii="仿宋_GB2312" w:eastAsia="仿宋_GB2312" w:hint="eastAsia"/>
          <w:color w:val="0D0D0D"/>
          <w:sz w:val="32"/>
          <w:szCs w:val="32"/>
        </w:rPr>
        <w:t>部分</w:t>
      </w:r>
      <w:r w:rsidRPr="00C84E8E">
        <w:rPr>
          <w:rFonts w:ascii="仿宋_GB2312" w:eastAsia="仿宋_GB2312"/>
          <w:color w:val="0D0D0D"/>
          <w:sz w:val="32"/>
          <w:szCs w:val="32"/>
        </w:rPr>
        <w:t>业务等措施,</w:t>
      </w:r>
      <w:r w:rsidR="00650E97">
        <w:rPr>
          <w:rFonts w:ascii="仿宋_GB2312" w:eastAsia="仿宋_GB2312"/>
          <w:color w:val="0D0D0D"/>
          <w:sz w:val="32"/>
          <w:szCs w:val="32"/>
        </w:rPr>
        <w:t>并将违规行为记入诚信档案予以公布</w:t>
      </w:r>
      <w:r w:rsidR="00650E97">
        <w:rPr>
          <w:rFonts w:ascii="仿宋_GB2312" w:eastAsia="仿宋_GB2312" w:hint="eastAsia"/>
          <w:color w:val="0D0D0D"/>
          <w:sz w:val="32"/>
          <w:szCs w:val="32"/>
        </w:rPr>
        <w:t>；严重违法经营的，</w:t>
      </w:r>
      <w:r w:rsidR="00650E97" w:rsidRPr="00C84E8E">
        <w:rPr>
          <w:rFonts w:ascii="仿宋_GB2312" w:eastAsia="仿宋_GB2312" w:hint="eastAsia"/>
          <w:color w:val="0D0D0D"/>
          <w:sz w:val="32"/>
          <w:szCs w:val="32"/>
        </w:rPr>
        <w:t>北京市</w:t>
      </w:r>
      <w:r w:rsidR="00650E97" w:rsidRPr="00C84E8E">
        <w:rPr>
          <w:rFonts w:ascii="仿宋_GB2312" w:eastAsia="仿宋_GB2312"/>
          <w:color w:val="0D0D0D"/>
          <w:sz w:val="32"/>
          <w:szCs w:val="32"/>
        </w:rPr>
        <w:t>人民政府</w:t>
      </w:r>
      <w:r w:rsidR="00650E97">
        <w:rPr>
          <w:rFonts w:ascii="仿宋_GB2312" w:eastAsia="仿宋_GB2312" w:hint="eastAsia"/>
          <w:color w:val="0D0D0D"/>
          <w:sz w:val="32"/>
          <w:szCs w:val="32"/>
        </w:rPr>
        <w:t>可以撤销地方资产管理公司参与北京市金融企业不良资产的批量收购、处置业务的资质。</w:t>
      </w:r>
      <w:r w:rsidRPr="00C84E8E">
        <w:rPr>
          <w:rFonts w:ascii="仿宋_GB2312" w:eastAsia="仿宋_GB2312"/>
          <w:color w:val="0D0D0D"/>
          <w:sz w:val="32"/>
          <w:szCs w:val="32"/>
        </w:rPr>
        <w:t xml:space="preserve">　　</w:t>
      </w:r>
    </w:p>
    <w:p w:rsidR="005970E5" w:rsidRPr="00C84E8E" w:rsidRDefault="005970E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lastRenderedPageBreak/>
        <w:t>第</w:t>
      </w:r>
      <w:r w:rsidR="00F81A8D">
        <w:rPr>
          <w:rFonts w:ascii="仿宋_GB2312" w:eastAsia="仿宋_GB2312" w:hint="eastAsia"/>
          <w:color w:val="0D0D0D"/>
          <w:sz w:val="32"/>
          <w:szCs w:val="32"/>
        </w:rPr>
        <w:t>四十</w:t>
      </w:r>
      <w:r w:rsidR="00E24F1B">
        <w:rPr>
          <w:rFonts w:ascii="仿宋_GB2312" w:eastAsia="仿宋_GB2312" w:hint="eastAsia"/>
          <w:color w:val="0D0D0D"/>
          <w:sz w:val="32"/>
          <w:szCs w:val="32"/>
        </w:rPr>
        <w:t>四</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地方资产管理公司违法违规经营，未按要求进行整改的，由</w:t>
      </w:r>
      <w:r w:rsidR="00040745">
        <w:rPr>
          <w:rFonts w:ascii="仿宋_GB2312" w:eastAsia="仿宋_GB2312" w:hint="eastAsia"/>
          <w:color w:val="0D0D0D"/>
          <w:sz w:val="32"/>
          <w:szCs w:val="32"/>
        </w:rPr>
        <w:t>市金融监管局</w:t>
      </w:r>
      <w:r w:rsidRPr="00C84E8E">
        <w:rPr>
          <w:rFonts w:ascii="仿宋_GB2312" w:eastAsia="仿宋_GB2312" w:hint="eastAsia"/>
          <w:color w:val="0D0D0D"/>
          <w:sz w:val="32"/>
          <w:szCs w:val="32"/>
        </w:rPr>
        <w:t>提请相关部门依法处理</w:t>
      </w:r>
      <w:r w:rsidRPr="00C84E8E">
        <w:rPr>
          <w:rFonts w:ascii="仿宋_GB2312" w:eastAsia="仿宋_GB2312"/>
          <w:color w:val="0D0D0D"/>
          <w:sz w:val="32"/>
          <w:szCs w:val="32"/>
        </w:rPr>
        <w:t>；构成犯罪的，移送司法机关，依法追究刑事责任。</w:t>
      </w:r>
    </w:p>
    <w:p w:rsidR="005970E5" w:rsidRPr="00C84E8E" w:rsidRDefault="005970E5"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F81A8D">
        <w:rPr>
          <w:rFonts w:ascii="仿宋_GB2312" w:eastAsia="仿宋_GB2312" w:hint="eastAsia"/>
          <w:color w:val="0D0D0D"/>
          <w:sz w:val="32"/>
          <w:szCs w:val="32"/>
        </w:rPr>
        <w:t>四十</w:t>
      </w:r>
      <w:r w:rsidR="00E24F1B">
        <w:rPr>
          <w:rFonts w:ascii="仿宋_GB2312" w:eastAsia="仿宋_GB2312" w:hint="eastAsia"/>
          <w:color w:val="0D0D0D"/>
          <w:sz w:val="32"/>
          <w:szCs w:val="32"/>
        </w:rPr>
        <w:t>五</w:t>
      </w:r>
      <w:r>
        <w:rPr>
          <w:rFonts w:ascii="仿宋_GB2312" w:eastAsia="仿宋_GB2312"/>
          <w:color w:val="0D0D0D"/>
          <w:sz w:val="32"/>
          <w:szCs w:val="32"/>
        </w:rPr>
        <w:t>条</w:t>
      </w:r>
      <w:r>
        <w:rPr>
          <w:rFonts w:ascii="仿宋_GB2312" w:eastAsia="仿宋_GB2312" w:hint="eastAsia"/>
          <w:color w:val="0D0D0D"/>
          <w:sz w:val="32"/>
          <w:szCs w:val="32"/>
        </w:rPr>
        <w:t xml:space="preserve"> </w:t>
      </w:r>
      <w:r w:rsidRPr="00C84E8E">
        <w:rPr>
          <w:rFonts w:ascii="仿宋_GB2312" w:eastAsia="仿宋_GB2312"/>
          <w:color w:val="0D0D0D"/>
          <w:sz w:val="32"/>
          <w:szCs w:val="32"/>
        </w:rPr>
        <w:t>违规地方资产管理公司整改后，应当向</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提交整改报告。</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经验收，符合有关审慎经营规则的，应当自验收完毕之日起7日内解除对其采取的有关监管措施。</w:t>
      </w:r>
    </w:p>
    <w:p w:rsidR="001962EF" w:rsidRPr="00C84E8E" w:rsidRDefault="00BD2B9F" w:rsidP="000D0279">
      <w:pPr>
        <w:widowControl/>
        <w:spacing w:line="560" w:lineRule="exact"/>
        <w:jc w:val="center"/>
        <w:rPr>
          <w:rFonts w:ascii="黑体" w:eastAsia="黑体" w:hAnsi="黑体" w:cs="宋体"/>
          <w:bCs/>
          <w:color w:val="000000"/>
          <w:kern w:val="0"/>
          <w:sz w:val="32"/>
          <w:szCs w:val="32"/>
        </w:rPr>
      </w:pPr>
      <w:r w:rsidRPr="00C84E8E">
        <w:rPr>
          <w:rFonts w:ascii="黑体" w:eastAsia="黑体" w:hAnsi="黑体" w:cs="宋体" w:hint="eastAsia"/>
          <w:bCs/>
          <w:color w:val="000000"/>
          <w:kern w:val="0"/>
          <w:sz w:val="32"/>
          <w:szCs w:val="32"/>
        </w:rPr>
        <w:t>第</w:t>
      </w:r>
      <w:r w:rsidR="005970E5">
        <w:rPr>
          <w:rFonts w:ascii="黑体" w:eastAsia="黑体" w:hAnsi="黑体" w:cs="宋体" w:hint="eastAsia"/>
          <w:bCs/>
          <w:color w:val="000000"/>
          <w:kern w:val="0"/>
          <w:sz w:val="32"/>
          <w:szCs w:val="32"/>
        </w:rPr>
        <w:t>五</w:t>
      </w:r>
      <w:r w:rsidRPr="00C84E8E">
        <w:rPr>
          <w:rFonts w:ascii="黑体" w:eastAsia="黑体" w:hAnsi="黑体" w:cs="宋体" w:hint="eastAsia"/>
          <w:bCs/>
          <w:color w:val="000000"/>
          <w:kern w:val="0"/>
          <w:sz w:val="32"/>
          <w:szCs w:val="32"/>
        </w:rPr>
        <w:t xml:space="preserve">章 </w:t>
      </w:r>
      <w:r w:rsidR="001962EF" w:rsidRPr="00C84E8E">
        <w:rPr>
          <w:rFonts w:ascii="黑体" w:eastAsia="黑体" w:hAnsi="黑体" w:cs="宋体"/>
          <w:bCs/>
          <w:color w:val="000000"/>
          <w:kern w:val="0"/>
          <w:sz w:val="32"/>
          <w:szCs w:val="32"/>
        </w:rPr>
        <w:t>附则</w:t>
      </w:r>
    </w:p>
    <w:p w:rsidR="001962EF"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四十六</w:t>
      </w:r>
      <w:r w:rsidR="00FC43C7">
        <w:rPr>
          <w:rFonts w:ascii="仿宋_GB2312" w:eastAsia="仿宋_GB2312"/>
          <w:color w:val="0D0D0D"/>
          <w:sz w:val="32"/>
          <w:szCs w:val="32"/>
        </w:rPr>
        <w:t>条</w:t>
      </w:r>
      <w:r w:rsidR="00FC43C7">
        <w:rPr>
          <w:rFonts w:ascii="仿宋_GB2312" w:eastAsia="仿宋_GB2312" w:hint="eastAsia"/>
          <w:color w:val="0D0D0D"/>
          <w:sz w:val="32"/>
          <w:szCs w:val="32"/>
        </w:rPr>
        <w:t xml:space="preserve"> </w:t>
      </w:r>
      <w:r w:rsidRPr="00C84E8E">
        <w:rPr>
          <w:rFonts w:ascii="仿宋_GB2312" w:eastAsia="仿宋_GB2312"/>
          <w:color w:val="0D0D0D"/>
          <w:sz w:val="32"/>
          <w:szCs w:val="32"/>
        </w:rPr>
        <w:t>本</w:t>
      </w:r>
      <w:r w:rsidR="003B3083">
        <w:rPr>
          <w:rFonts w:ascii="仿宋_GB2312" w:eastAsia="仿宋_GB2312"/>
          <w:color w:val="0D0D0D"/>
          <w:sz w:val="32"/>
          <w:szCs w:val="32"/>
        </w:rPr>
        <w:t>指引</w:t>
      </w:r>
      <w:r w:rsidRPr="00C84E8E">
        <w:rPr>
          <w:rFonts w:ascii="仿宋_GB2312" w:eastAsia="仿宋_GB2312"/>
          <w:color w:val="0D0D0D"/>
          <w:sz w:val="32"/>
          <w:szCs w:val="32"/>
        </w:rPr>
        <w:t>由</w:t>
      </w:r>
      <w:r w:rsidR="00040745">
        <w:rPr>
          <w:rFonts w:ascii="仿宋_GB2312" w:eastAsia="仿宋_GB2312" w:hint="eastAsia"/>
          <w:color w:val="0D0D0D"/>
          <w:sz w:val="32"/>
          <w:szCs w:val="32"/>
        </w:rPr>
        <w:t>市金融监管局</w:t>
      </w:r>
      <w:r w:rsidRPr="00C84E8E">
        <w:rPr>
          <w:rFonts w:ascii="仿宋_GB2312" w:eastAsia="仿宋_GB2312"/>
          <w:color w:val="0D0D0D"/>
          <w:sz w:val="32"/>
          <w:szCs w:val="32"/>
        </w:rPr>
        <w:t>负责解释。</w:t>
      </w:r>
    </w:p>
    <w:p w:rsidR="00F5772C" w:rsidRPr="00C84E8E" w:rsidRDefault="001962EF" w:rsidP="000D0279">
      <w:pPr>
        <w:widowControl/>
        <w:spacing w:line="560" w:lineRule="exact"/>
        <w:ind w:firstLineChars="200" w:firstLine="640"/>
        <w:jc w:val="left"/>
        <w:rPr>
          <w:rFonts w:ascii="仿宋_GB2312" w:eastAsia="仿宋_GB2312"/>
          <w:color w:val="0D0D0D"/>
          <w:sz w:val="32"/>
          <w:szCs w:val="32"/>
        </w:rPr>
      </w:pPr>
      <w:r w:rsidRPr="00C84E8E">
        <w:rPr>
          <w:rFonts w:ascii="仿宋_GB2312" w:eastAsia="仿宋_GB2312"/>
          <w:color w:val="0D0D0D"/>
          <w:sz w:val="32"/>
          <w:szCs w:val="32"/>
        </w:rPr>
        <w:t>第</w:t>
      </w:r>
      <w:r w:rsidR="00E24F1B">
        <w:rPr>
          <w:rFonts w:ascii="仿宋_GB2312" w:eastAsia="仿宋_GB2312" w:hint="eastAsia"/>
          <w:color w:val="0D0D0D"/>
          <w:sz w:val="32"/>
          <w:szCs w:val="32"/>
        </w:rPr>
        <w:t>四十七</w:t>
      </w:r>
      <w:r w:rsidR="00FC43C7">
        <w:rPr>
          <w:rFonts w:ascii="仿宋_GB2312" w:eastAsia="仿宋_GB2312"/>
          <w:color w:val="0D0D0D"/>
          <w:sz w:val="32"/>
          <w:szCs w:val="32"/>
        </w:rPr>
        <w:t>条</w:t>
      </w:r>
      <w:r w:rsidR="00EE2059">
        <w:rPr>
          <w:rFonts w:ascii="仿宋_GB2312" w:eastAsia="仿宋_GB2312" w:hint="eastAsia"/>
          <w:color w:val="0D0D0D"/>
          <w:sz w:val="32"/>
          <w:szCs w:val="32"/>
        </w:rPr>
        <w:t xml:space="preserve"> </w:t>
      </w:r>
      <w:r w:rsidR="00EE2059" w:rsidRPr="004B152A">
        <w:rPr>
          <w:rFonts w:ascii="仿宋_GB2312" w:eastAsia="仿宋_GB2312"/>
          <w:color w:val="0D0D0D"/>
          <w:sz w:val="32"/>
          <w:szCs w:val="32"/>
        </w:rPr>
        <w:t>本指引自印发之日起施行</w:t>
      </w:r>
      <w:r w:rsidR="00E933D0">
        <w:rPr>
          <w:rFonts w:ascii="仿宋_GB2312" w:eastAsia="仿宋_GB2312" w:hint="eastAsia"/>
          <w:color w:val="0D0D0D"/>
          <w:sz w:val="32"/>
          <w:szCs w:val="32"/>
        </w:rPr>
        <w:t>。</w:t>
      </w:r>
      <w:r w:rsidR="00EE2059">
        <w:rPr>
          <w:rFonts w:ascii="仿宋_GB2312" w:eastAsia="仿宋_GB2312" w:hint="eastAsia"/>
          <w:color w:val="0D0D0D"/>
          <w:sz w:val="32"/>
          <w:szCs w:val="32"/>
        </w:rPr>
        <w:t>中国银保监会</w:t>
      </w:r>
      <w:r w:rsidR="00EE2D39">
        <w:rPr>
          <w:rFonts w:ascii="仿宋_GB2312" w:eastAsia="仿宋_GB2312" w:hint="eastAsia"/>
          <w:color w:val="0D0D0D"/>
          <w:sz w:val="32"/>
          <w:szCs w:val="32"/>
        </w:rPr>
        <w:t>对地方资产管理公司监督管理</w:t>
      </w:r>
      <w:r w:rsidR="00EE2059">
        <w:rPr>
          <w:rFonts w:ascii="仿宋_GB2312" w:eastAsia="仿宋_GB2312" w:hint="eastAsia"/>
          <w:color w:val="0D0D0D"/>
          <w:sz w:val="32"/>
          <w:szCs w:val="32"/>
        </w:rPr>
        <w:t>另有规定的，从其规定</w:t>
      </w:r>
      <w:r w:rsidRPr="00C84E8E">
        <w:rPr>
          <w:rFonts w:ascii="仿宋_GB2312" w:eastAsia="仿宋_GB2312"/>
          <w:color w:val="0D0D0D"/>
          <w:sz w:val="32"/>
          <w:szCs w:val="32"/>
        </w:rPr>
        <w:t>。</w:t>
      </w:r>
    </w:p>
    <w:p w:rsidR="00573193" w:rsidRPr="00D51190" w:rsidRDefault="00573193" w:rsidP="000D0279">
      <w:pPr>
        <w:widowControl/>
        <w:spacing w:line="560" w:lineRule="exact"/>
        <w:jc w:val="right"/>
        <w:rPr>
          <w:rFonts w:ascii="宋体" w:eastAsia="宋体" w:hAnsi="宋体" w:cs="宋体"/>
          <w:vanish/>
          <w:kern w:val="0"/>
          <w:sz w:val="24"/>
          <w:szCs w:val="24"/>
        </w:rPr>
      </w:pPr>
    </w:p>
    <w:p w:rsidR="0023665B" w:rsidRDefault="0023665B" w:rsidP="000D0279">
      <w:pPr>
        <w:spacing w:line="560" w:lineRule="exact"/>
        <w:jc w:val="right"/>
      </w:pPr>
    </w:p>
    <w:sectPr w:rsidR="0023665B" w:rsidSect="00292FE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BD" w:rsidRDefault="00A26EBD" w:rsidP="00573193">
      <w:r>
        <w:separator/>
      </w:r>
    </w:p>
  </w:endnote>
  <w:endnote w:type="continuationSeparator" w:id="0">
    <w:p w:rsidR="00A26EBD" w:rsidRDefault="00A26EBD" w:rsidP="0057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340098"/>
      <w:docPartObj>
        <w:docPartGallery w:val="Page Numbers (Bottom of Page)"/>
        <w:docPartUnique/>
      </w:docPartObj>
    </w:sdtPr>
    <w:sdtEndPr/>
    <w:sdtContent>
      <w:p w:rsidR="00292FE6" w:rsidRDefault="00292FE6">
        <w:pPr>
          <w:pStyle w:val="a4"/>
          <w:jc w:val="center"/>
        </w:pPr>
        <w:r>
          <w:fldChar w:fldCharType="begin"/>
        </w:r>
        <w:r>
          <w:instrText>PAGE   \* MERGEFORMAT</w:instrText>
        </w:r>
        <w:r>
          <w:fldChar w:fldCharType="separate"/>
        </w:r>
        <w:r w:rsidR="00E96585" w:rsidRPr="00E96585">
          <w:rPr>
            <w:noProof/>
            <w:lang w:val="zh-CN"/>
          </w:rPr>
          <w:t>1</w:t>
        </w:r>
        <w:r>
          <w:fldChar w:fldCharType="end"/>
        </w:r>
      </w:p>
    </w:sdtContent>
  </w:sdt>
  <w:p w:rsidR="00292FE6" w:rsidRDefault="00292F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BD" w:rsidRDefault="00A26EBD" w:rsidP="00573193">
      <w:r>
        <w:separator/>
      </w:r>
    </w:p>
  </w:footnote>
  <w:footnote w:type="continuationSeparator" w:id="0">
    <w:p w:rsidR="00A26EBD" w:rsidRDefault="00A26EBD" w:rsidP="0057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1B"/>
    <w:rsid w:val="00001037"/>
    <w:rsid w:val="0000261D"/>
    <w:rsid w:val="00004F24"/>
    <w:rsid w:val="00036215"/>
    <w:rsid w:val="00040745"/>
    <w:rsid w:val="00060705"/>
    <w:rsid w:val="00064FCA"/>
    <w:rsid w:val="000755F9"/>
    <w:rsid w:val="0007583D"/>
    <w:rsid w:val="00080E3C"/>
    <w:rsid w:val="000849CC"/>
    <w:rsid w:val="0009385D"/>
    <w:rsid w:val="0009752B"/>
    <w:rsid w:val="000A32C9"/>
    <w:rsid w:val="000A367E"/>
    <w:rsid w:val="000B7CE5"/>
    <w:rsid w:val="000C451F"/>
    <w:rsid w:val="000D0279"/>
    <w:rsid w:val="000D1C3D"/>
    <w:rsid w:val="000E43EF"/>
    <w:rsid w:val="000E5899"/>
    <w:rsid w:val="000E7540"/>
    <w:rsid w:val="000E75E0"/>
    <w:rsid w:val="000F490F"/>
    <w:rsid w:val="00107EED"/>
    <w:rsid w:val="00113D99"/>
    <w:rsid w:val="00123695"/>
    <w:rsid w:val="001334AA"/>
    <w:rsid w:val="00136228"/>
    <w:rsid w:val="00146A9B"/>
    <w:rsid w:val="00146AD0"/>
    <w:rsid w:val="00162C76"/>
    <w:rsid w:val="00164779"/>
    <w:rsid w:val="00167C2F"/>
    <w:rsid w:val="00167E6D"/>
    <w:rsid w:val="0017355B"/>
    <w:rsid w:val="00175922"/>
    <w:rsid w:val="00176FD2"/>
    <w:rsid w:val="00186850"/>
    <w:rsid w:val="001962EF"/>
    <w:rsid w:val="00196BA9"/>
    <w:rsid w:val="001A3880"/>
    <w:rsid w:val="001A3FB3"/>
    <w:rsid w:val="001A5406"/>
    <w:rsid w:val="001A70BB"/>
    <w:rsid w:val="001C18FC"/>
    <w:rsid w:val="001D103C"/>
    <w:rsid w:val="001D7E01"/>
    <w:rsid w:val="001E00E1"/>
    <w:rsid w:val="001F08D0"/>
    <w:rsid w:val="001F4F7E"/>
    <w:rsid w:val="00202338"/>
    <w:rsid w:val="00210129"/>
    <w:rsid w:val="00210837"/>
    <w:rsid w:val="00236244"/>
    <w:rsid w:val="0023665B"/>
    <w:rsid w:val="00241375"/>
    <w:rsid w:val="00245F35"/>
    <w:rsid w:val="00256C0D"/>
    <w:rsid w:val="00260603"/>
    <w:rsid w:val="00266FFC"/>
    <w:rsid w:val="0027273F"/>
    <w:rsid w:val="00285E6E"/>
    <w:rsid w:val="00292FE6"/>
    <w:rsid w:val="002A5509"/>
    <w:rsid w:val="002B6CFA"/>
    <w:rsid w:val="002C01E5"/>
    <w:rsid w:val="002C49A3"/>
    <w:rsid w:val="002C6206"/>
    <w:rsid w:val="002D1C3D"/>
    <w:rsid w:val="002D588A"/>
    <w:rsid w:val="002E3FF5"/>
    <w:rsid w:val="002E51AB"/>
    <w:rsid w:val="002F0522"/>
    <w:rsid w:val="002F17A1"/>
    <w:rsid w:val="002F3D31"/>
    <w:rsid w:val="002F7DC4"/>
    <w:rsid w:val="00301594"/>
    <w:rsid w:val="00304F7B"/>
    <w:rsid w:val="003225B5"/>
    <w:rsid w:val="00326688"/>
    <w:rsid w:val="00330685"/>
    <w:rsid w:val="0033385D"/>
    <w:rsid w:val="00333F87"/>
    <w:rsid w:val="00335459"/>
    <w:rsid w:val="003421EF"/>
    <w:rsid w:val="003434A9"/>
    <w:rsid w:val="003512FC"/>
    <w:rsid w:val="00351BB9"/>
    <w:rsid w:val="00355429"/>
    <w:rsid w:val="00363817"/>
    <w:rsid w:val="0036427F"/>
    <w:rsid w:val="003744B3"/>
    <w:rsid w:val="003746B3"/>
    <w:rsid w:val="0038049D"/>
    <w:rsid w:val="00380966"/>
    <w:rsid w:val="0038457E"/>
    <w:rsid w:val="00387B7A"/>
    <w:rsid w:val="003904C1"/>
    <w:rsid w:val="00394402"/>
    <w:rsid w:val="0039796F"/>
    <w:rsid w:val="003B3083"/>
    <w:rsid w:val="003C03BE"/>
    <w:rsid w:val="003C63C8"/>
    <w:rsid w:val="003E460A"/>
    <w:rsid w:val="003F2B6E"/>
    <w:rsid w:val="003F4D76"/>
    <w:rsid w:val="00410895"/>
    <w:rsid w:val="00412F9B"/>
    <w:rsid w:val="00414B83"/>
    <w:rsid w:val="004208A0"/>
    <w:rsid w:val="00431552"/>
    <w:rsid w:val="00440D89"/>
    <w:rsid w:val="004437C4"/>
    <w:rsid w:val="00443E02"/>
    <w:rsid w:val="004445E1"/>
    <w:rsid w:val="004460C7"/>
    <w:rsid w:val="0045245A"/>
    <w:rsid w:val="00454B79"/>
    <w:rsid w:val="00461418"/>
    <w:rsid w:val="00465398"/>
    <w:rsid w:val="00475E05"/>
    <w:rsid w:val="004A4A08"/>
    <w:rsid w:val="004A6DEC"/>
    <w:rsid w:val="004A7E1C"/>
    <w:rsid w:val="004B2603"/>
    <w:rsid w:val="004C2F4E"/>
    <w:rsid w:val="004C36D6"/>
    <w:rsid w:val="004C3A5B"/>
    <w:rsid w:val="004D0650"/>
    <w:rsid w:val="004D06A8"/>
    <w:rsid w:val="004D291E"/>
    <w:rsid w:val="004D6F27"/>
    <w:rsid w:val="004E2C7E"/>
    <w:rsid w:val="00504488"/>
    <w:rsid w:val="00512CBB"/>
    <w:rsid w:val="005252C0"/>
    <w:rsid w:val="00531B8C"/>
    <w:rsid w:val="0054084C"/>
    <w:rsid w:val="00543312"/>
    <w:rsid w:val="00547AC3"/>
    <w:rsid w:val="00550151"/>
    <w:rsid w:val="00567828"/>
    <w:rsid w:val="00573193"/>
    <w:rsid w:val="00574F00"/>
    <w:rsid w:val="005831AC"/>
    <w:rsid w:val="005970E5"/>
    <w:rsid w:val="005B0309"/>
    <w:rsid w:val="005C3343"/>
    <w:rsid w:val="005D2D4C"/>
    <w:rsid w:val="005E1191"/>
    <w:rsid w:val="005E2723"/>
    <w:rsid w:val="005E5D1A"/>
    <w:rsid w:val="00613FDB"/>
    <w:rsid w:val="00617478"/>
    <w:rsid w:val="00621504"/>
    <w:rsid w:val="0062380C"/>
    <w:rsid w:val="00627310"/>
    <w:rsid w:val="0063086E"/>
    <w:rsid w:val="00643EB3"/>
    <w:rsid w:val="00650E97"/>
    <w:rsid w:val="00660BC2"/>
    <w:rsid w:val="0068297D"/>
    <w:rsid w:val="00683583"/>
    <w:rsid w:val="006852D7"/>
    <w:rsid w:val="00696059"/>
    <w:rsid w:val="006A3045"/>
    <w:rsid w:val="006B078E"/>
    <w:rsid w:val="006B1257"/>
    <w:rsid w:val="006D04CE"/>
    <w:rsid w:val="006E3831"/>
    <w:rsid w:val="006E3D01"/>
    <w:rsid w:val="006F4687"/>
    <w:rsid w:val="00714816"/>
    <w:rsid w:val="00723FD2"/>
    <w:rsid w:val="007266B4"/>
    <w:rsid w:val="00727869"/>
    <w:rsid w:val="007308E8"/>
    <w:rsid w:val="007313FB"/>
    <w:rsid w:val="00736BD2"/>
    <w:rsid w:val="00741E09"/>
    <w:rsid w:val="00744107"/>
    <w:rsid w:val="007500E3"/>
    <w:rsid w:val="00757BA7"/>
    <w:rsid w:val="00767F4F"/>
    <w:rsid w:val="007727E2"/>
    <w:rsid w:val="0077500A"/>
    <w:rsid w:val="00775EA4"/>
    <w:rsid w:val="00783046"/>
    <w:rsid w:val="00791968"/>
    <w:rsid w:val="0079656F"/>
    <w:rsid w:val="007A1C6D"/>
    <w:rsid w:val="007B2E8A"/>
    <w:rsid w:val="007C3AE9"/>
    <w:rsid w:val="007C46FC"/>
    <w:rsid w:val="007C7C8E"/>
    <w:rsid w:val="007D0712"/>
    <w:rsid w:val="007E121B"/>
    <w:rsid w:val="007E50D6"/>
    <w:rsid w:val="007E5260"/>
    <w:rsid w:val="007F1B61"/>
    <w:rsid w:val="00814B8D"/>
    <w:rsid w:val="008265F8"/>
    <w:rsid w:val="0083407C"/>
    <w:rsid w:val="008374C5"/>
    <w:rsid w:val="0084082E"/>
    <w:rsid w:val="00843609"/>
    <w:rsid w:val="0085221A"/>
    <w:rsid w:val="0085404A"/>
    <w:rsid w:val="00875B73"/>
    <w:rsid w:val="0087648F"/>
    <w:rsid w:val="00887BD4"/>
    <w:rsid w:val="00891B61"/>
    <w:rsid w:val="00896D5E"/>
    <w:rsid w:val="008A05B7"/>
    <w:rsid w:val="008A23F4"/>
    <w:rsid w:val="008A2596"/>
    <w:rsid w:val="008A55F5"/>
    <w:rsid w:val="008A6B32"/>
    <w:rsid w:val="008B2A1C"/>
    <w:rsid w:val="008B3156"/>
    <w:rsid w:val="008B6B40"/>
    <w:rsid w:val="008D21E7"/>
    <w:rsid w:val="008E09DB"/>
    <w:rsid w:val="008E5E2B"/>
    <w:rsid w:val="008F35F6"/>
    <w:rsid w:val="008F6882"/>
    <w:rsid w:val="00903E26"/>
    <w:rsid w:val="00904024"/>
    <w:rsid w:val="009064A9"/>
    <w:rsid w:val="00906848"/>
    <w:rsid w:val="00907D71"/>
    <w:rsid w:val="00917EEE"/>
    <w:rsid w:val="00921D9F"/>
    <w:rsid w:val="00935B67"/>
    <w:rsid w:val="00943E1D"/>
    <w:rsid w:val="00947DA3"/>
    <w:rsid w:val="009567BA"/>
    <w:rsid w:val="00957B08"/>
    <w:rsid w:val="00967EAA"/>
    <w:rsid w:val="0097170D"/>
    <w:rsid w:val="00980775"/>
    <w:rsid w:val="00980AE7"/>
    <w:rsid w:val="0098589A"/>
    <w:rsid w:val="00985DF9"/>
    <w:rsid w:val="00995C3E"/>
    <w:rsid w:val="009A49D7"/>
    <w:rsid w:val="009A5550"/>
    <w:rsid w:val="009B5834"/>
    <w:rsid w:val="009C27AC"/>
    <w:rsid w:val="009C6CEB"/>
    <w:rsid w:val="009F07B9"/>
    <w:rsid w:val="009F0E0B"/>
    <w:rsid w:val="009F33A6"/>
    <w:rsid w:val="00A21960"/>
    <w:rsid w:val="00A220AC"/>
    <w:rsid w:val="00A25AFE"/>
    <w:rsid w:val="00A266C8"/>
    <w:rsid w:val="00A26EBD"/>
    <w:rsid w:val="00A335C7"/>
    <w:rsid w:val="00A43EC1"/>
    <w:rsid w:val="00A47A03"/>
    <w:rsid w:val="00A71855"/>
    <w:rsid w:val="00A74875"/>
    <w:rsid w:val="00A82162"/>
    <w:rsid w:val="00A821E7"/>
    <w:rsid w:val="00AB1458"/>
    <w:rsid w:val="00AC5642"/>
    <w:rsid w:val="00AC56C7"/>
    <w:rsid w:val="00AC782E"/>
    <w:rsid w:val="00AD1325"/>
    <w:rsid w:val="00AE23E6"/>
    <w:rsid w:val="00AE35A6"/>
    <w:rsid w:val="00AF186F"/>
    <w:rsid w:val="00AF5067"/>
    <w:rsid w:val="00AF5242"/>
    <w:rsid w:val="00AF718D"/>
    <w:rsid w:val="00B02637"/>
    <w:rsid w:val="00B06F3A"/>
    <w:rsid w:val="00B15B87"/>
    <w:rsid w:val="00B25E36"/>
    <w:rsid w:val="00B35820"/>
    <w:rsid w:val="00B42653"/>
    <w:rsid w:val="00B4602F"/>
    <w:rsid w:val="00B76C37"/>
    <w:rsid w:val="00B80F3E"/>
    <w:rsid w:val="00B82336"/>
    <w:rsid w:val="00B82EBB"/>
    <w:rsid w:val="00B833BC"/>
    <w:rsid w:val="00B8452A"/>
    <w:rsid w:val="00B91085"/>
    <w:rsid w:val="00B93896"/>
    <w:rsid w:val="00BA2E76"/>
    <w:rsid w:val="00BA70CC"/>
    <w:rsid w:val="00BD2B9F"/>
    <w:rsid w:val="00BD3A7E"/>
    <w:rsid w:val="00BE13D0"/>
    <w:rsid w:val="00BE369B"/>
    <w:rsid w:val="00BE4CDF"/>
    <w:rsid w:val="00BF107A"/>
    <w:rsid w:val="00BF5AE9"/>
    <w:rsid w:val="00BF77B9"/>
    <w:rsid w:val="00C06552"/>
    <w:rsid w:val="00C07819"/>
    <w:rsid w:val="00C07A83"/>
    <w:rsid w:val="00C12477"/>
    <w:rsid w:val="00C1517D"/>
    <w:rsid w:val="00C176E7"/>
    <w:rsid w:val="00C217AA"/>
    <w:rsid w:val="00C23825"/>
    <w:rsid w:val="00C27AE7"/>
    <w:rsid w:val="00C3597E"/>
    <w:rsid w:val="00C458C2"/>
    <w:rsid w:val="00C54714"/>
    <w:rsid w:val="00C630EA"/>
    <w:rsid w:val="00C72D97"/>
    <w:rsid w:val="00C84E8E"/>
    <w:rsid w:val="00C86A8C"/>
    <w:rsid w:val="00C9434F"/>
    <w:rsid w:val="00C95D26"/>
    <w:rsid w:val="00C9675D"/>
    <w:rsid w:val="00CA6DD1"/>
    <w:rsid w:val="00CB176A"/>
    <w:rsid w:val="00CB22C5"/>
    <w:rsid w:val="00CB4234"/>
    <w:rsid w:val="00CC21E9"/>
    <w:rsid w:val="00CC22A6"/>
    <w:rsid w:val="00CC3063"/>
    <w:rsid w:val="00CE27F5"/>
    <w:rsid w:val="00CE3BB2"/>
    <w:rsid w:val="00CF232B"/>
    <w:rsid w:val="00CF60DC"/>
    <w:rsid w:val="00CF66A2"/>
    <w:rsid w:val="00D00E75"/>
    <w:rsid w:val="00D20EF7"/>
    <w:rsid w:val="00D32B43"/>
    <w:rsid w:val="00D332B5"/>
    <w:rsid w:val="00D41E4C"/>
    <w:rsid w:val="00D5103E"/>
    <w:rsid w:val="00D51190"/>
    <w:rsid w:val="00D6363D"/>
    <w:rsid w:val="00D762EE"/>
    <w:rsid w:val="00D7653F"/>
    <w:rsid w:val="00D84991"/>
    <w:rsid w:val="00D851DD"/>
    <w:rsid w:val="00D95005"/>
    <w:rsid w:val="00DA7436"/>
    <w:rsid w:val="00DB37B5"/>
    <w:rsid w:val="00DC3B13"/>
    <w:rsid w:val="00DC5749"/>
    <w:rsid w:val="00DD0EE9"/>
    <w:rsid w:val="00DD1BAE"/>
    <w:rsid w:val="00DE07A6"/>
    <w:rsid w:val="00DE51D3"/>
    <w:rsid w:val="00DE5650"/>
    <w:rsid w:val="00DF243D"/>
    <w:rsid w:val="00E0274B"/>
    <w:rsid w:val="00E047A6"/>
    <w:rsid w:val="00E04CEC"/>
    <w:rsid w:val="00E071CD"/>
    <w:rsid w:val="00E1239E"/>
    <w:rsid w:val="00E17966"/>
    <w:rsid w:val="00E2370F"/>
    <w:rsid w:val="00E24F1B"/>
    <w:rsid w:val="00E337CF"/>
    <w:rsid w:val="00E40E4C"/>
    <w:rsid w:val="00E4233B"/>
    <w:rsid w:val="00E423E9"/>
    <w:rsid w:val="00E42DDB"/>
    <w:rsid w:val="00E469B9"/>
    <w:rsid w:val="00E61D4D"/>
    <w:rsid w:val="00E73658"/>
    <w:rsid w:val="00E75A1B"/>
    <w:rsid w:val="00E87DF5"/>
    <w:rsid w:val="00E907FE"/>
    <w:rsid w:val="00E933D0"/>
    <w:rsid w:val="00E96585"/>
    <w:rsid w:val="00EA533D"/>
    <w:rsid w:val="00EA7061"/>
    <w:rsid w:val="00EA72FF"/>
    <w:rsid w:val="00ED010C"/>
    <w:rsid w:val="00EE0B1D"/>
    <w:rsid w:val="00EE2059"/>
    <w:rsid w:val="00EE2D39"/>
    <w:rsid w:val="00EF1FD5"/>
    <w:rsid w:val="00F01B72"/>
    <w:rsid w:val="00F14492"/>
    <w:rsid w:val="00F16F05"/>
    <w:rsid w:val="00F277F7"/>
    <w:rsid w:val="00F2785C"/>
    <w:rsid w:val="00F52A3A"/>
    <w:rsid w:val="00F5772C"/>
    <w:rsid w:val="00F64B06"/>
    <w:rsid w:val="00F660D3"/>
    <w:rsid w:val="00F66A8E"/>
    <w:rsid w:val="00F75D3A"/>
    <w:rsid w:val="00F81A8D"/>
    <w:rsid w:val="00FA615A"/>
    <w:rsid w:val="00FA6D2E"/>
    <w:rsid w:val="00FB22B4"/>
    <w:rsid w:val="00FB233D"/>
    <w:rsid w:val="00FB2389"/>
    <w:rsid w:val="00FC43C7"/>
    <w:rsid w:val="00FC6710"/>
    <w:rsid w:val="00FD4115"/>
    <w:rsid w:val="00FE2411"/>
    <w:rsid w:val="00FE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193"/>
    <w:rPr>
      <w:sz w:val="18"/>
      <w:szCs w:val="18"/>
    </w:rPr>
  </w:style>
  <w:style w:type="paragraph" w:styleId="a4">
    <w:name w:val="footer"/>
    <w:basedOn w:val="a"/>
    <w:link w:val="Char0"/>
    <w:uiPriority w:val="99"/>
    <w:unhideWhenUsed/>
    <w:rsid w:val="00573193"/>
    <w:pPr>
      <w:tabs>
        <w:tab w:val="center" w:pos="4153"/>
        <w:tab w:val="right" w:pos="8306"/>
      </w:tabs>
      <w:snapToGrid w:val="0"/>
      <w:jc w:val="left"/>
    </w:pPr>
    <w:rPr>
      <w:sz w:val="18"/>
      <w:szCs w:val="18"/>
    </w:rPr>
  </w:style>
  <w:style w:type="character" w:customStyle="1" w:styleId="Char0">
    <w:name w:val="页脚 Char"/>
    <w:basedOn w:val="a0"/>
    <w:link w:val="a4"/>
    <w:uiPriority w:val="99"/>
    <w:rsid w:val="00573193"/>
    <w:rPr>
      <w:sz w:val="18"/>
      <w:szCs w:val="18"/>
    </w:rPr>
  </w:style>
  <w:style w:type="paragraph" w:customStyle="1" w:styleId="p16">
    <w:name w:val="p16"/>
    <w:basedOn w:val="a"/>
    <w:rsid w:val="00FD411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D00E75"/>
    <w:rPr>
      <w:sz w:val="18"/>
      <w:szCs w:val="18"/>
    </w:rPr>
  </w:style>
  <w:style w:type="character" w:customStyle="1" w:styleId="Char1">
    <w:name w:val="批注框文本 Char"/>
    <w:basedOn w:val="a0"/>
    <w:link w:val="a5"/>
    <w:uiPriority w:val="99"/>
    <w:semiHidden/>
    <w:rsid w:val="00D00E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193"/>
    <w:rPr>
      <w:sz w:val="18"/>
      <w:szCs w:val="18"/>
    </w:rPr>
  </w:style>
  <w:style w:type="paragraph" w:styleId="a4">
    <w:name w:val="footer"/>
    <w:basedOn w:val="a"/>
    <w:link w:val="Char0"/>
    <w:uiPriority w:val="99"/>
    <w:unhideWhenUsed/>
    <w:rsid w:val="00573193"/>
    <w:pPr>
      <w:tabs>
        <w:tab w:val="center" w:pos="4153"/>
        <w:tab w:val="right" w:pos="8306"/>
      </w:tabs>
      <w:snapToGrid w:val="0"/>
      <w:jc w:val="left"/>
    </w:pPr>
    <w:rPr>
      <w:sz w:val="18"/>
      <w:szCs w:val="18"/>
    </w:rPr>
  </w:style>
  <w:style w:type="character" w:customStyle="1" w:styleId="Char0">
    <w:name w:val="页脚 Char"/>
    <w:basedOn w:val="a0"/>
    <w:link w:val="a4"/>
    <w:uiPriority w:val="99"/>
    <w:rsid w:val="00573193"/>
    <w:rPr>
      <w:sz w:val="18"/>
      <w:szCs w:val="18"/>
    </w:rPr>
  </w:style>
  <w:style w:type="paragraph" w:customStyle="1" w:styleId="p16">
    <w:name w:val="p16"/>
    <w:basedOn w:val="a"/>
    <w:rsid w:val="00FD411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D00E75"/>
    <w:rPr>
      <w:sz w:val="18"/>
      <w:szCs w:val="18"/>
    </w:rPr>
  </w:style>
  <w:style w:type="character" w:customStyle="1" w:styleId="Char1">
    <w:name w:val="批注框文本 Char"/>
    <w:basedOn w:val="a0"/>
    <w:link w:val="a5"/>
    <w:uiPriority w:val="99"/>
    <w:semiHidden/>
    <w:rsid w:val="00D00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8661">
      <w:bodyDiv w:val="1"/>
      <w:marLeft w:val="0"/>
      <w:marRight w:val="0"/>
      <w:marTop w:val="0"/>
      <w:marBottom w:val="0"/>
      <w:divBdr>
        <w:top w:val="none" w:sz="0" w:space="0" w:color="auto"/>
        <w:left w:val="none" w:sz="0" w:space="0" w:color="auto"/>
        <w:bottom w:val="none" w:sz="0" w:space="0" w:color="auto"/>
        <w:right w:val="none" w:sz="0" w:space="0" w:color="auto"/>
      </w:divBdr>
    </w:div>
    <w:div w:id="390881770">
      <w:bodyDiv w:val="1"/>
      <w:marLeft w:val="0"/>
      <w:marRight w:val="0"/>
      <w:marTop w:val="0"/>
      <w:marBottom w:val="0"/>
      <w:divBdr>
        <w:top w:val="none" w:sz="0" w:space="0" w:color="auto"/>
        <w:left w:val="none" w:sz="0" w:space="0" w:color="auto"/>
        <w:bottom w:val="none" w:sz="0" w:space="0" w:color="auto"/>
        <w:right w:val="none" w:sz="0" w:space="0" w:color="auto"/>
      </w:divBdr>
    </w:div>
    <w:div w:id="1369798754">
      <w:bodyDiv w:val="1"/>
      <w:marLeft w:val="0"/>
      <w:marRight w:val="0"/>
      <w:marTop w:val="0"/>
      <w:marBottom w:val="0"/>
      <w:divBdr>
        <w:top w:val="none" w:sz="0" w:space="0" w:color="auto"/>
        <w:left w:val="none" w:sz="0" w:space="0" w:color="auto"/>
        <w:bottom w:val="none" w:sz="0" w:space="0" w:color="auto"/>
        <w:right w:val="none" w:sz="0" w:space="0" w:color="auto"/>
      </w:divBdr>
    </w:div>
    <w:div w:id="1619987235">
      <w:bodyDiv w:val="1"/>
      <w:marLeft w:val="0"/>
      <w:marRight w:val="0"/>
      <w:marTop w:val="0"/>
      <w:marBottom w:val="0"/>
      <w:divBdr>
        <w:top w:val="none" w:sz="0" w:space="0" w:color="auto"/>
        <w:left w:val="none" w:sz="0" w:space="0" w:color="auto"/>
        <w:bottom w:val="none" w:sz="0" w:space="0" w:color="auto"/>
        <w:right w:val="none" w:sz="0" w:space="0" w:color="auto"/>
      </w:divBdr>
    </w:div>
    <w:div w:id="1633100478">
      <w:bodyDiv w:val="1"/>
      <w:marLeft w:val="0"/>
      <w:marRight w:val="0"/>
      <w:marTop w:val="0"/>
      <w:marBottom w:val="0"/>
      <w:divBdr>
        <w:top w:val="none" w:sz="0" w:space="0" w:color="auto"/>
        <w:left w:val="none" w:sz="0" w:space="0" w:color="auto"/>
        <w:bottom w:val="none" w:sz="0" w:space="0" w:color="auto"/>
        <w:right w:val="none" w:sz="0" w:space="0" w:color="auto"/>
      </w:divBdr>
    </w:div>
    <w:div w:id="2103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932D-9C34-4F80-8AC9-B111F361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I-岳森</dc:creator>
  <cp:lastModifiedBy>刘艳丽</cp:lastModifiedBy>
  <cp:revision>21</cp:revision>
  <cp:lastPrinted>2020-01-09T08:50:00Z</cp:lastPrinted>
  <dcterms:created xsi:type="dcterms:W3CDTF">2019-10-15T01:53:00Z</dcterms:created>
  <dcterms:modified xsi:type="dcterms:W3CDTF">2020-04-01T03:46:00Z</dcterms:modified>
</cp:coreProperties>
</file>