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17E" w:rsidRPr="0043017E" w:rsidRDefault="0043017E" w:rsidP="0043017E">
      <w:pPr>
        <w:jc w:val="center"/>
        <w:rPr>
          <w:rFonts w:ascii="宋体" w:eastAsia="宋体" w:hAnsi="宋体"/>
          <w:b/>
          <w:sz w:val="52"/>
          <w:szCs w:val="52"/>
        </w:rPr>
      </w:pPr>
      <w:r w:rsidRPr="0043017E">
        <w:rPr>
          <w:rFonts w:ascii="宋体" w:eastAsia="宋体" w:hAnsi="宋体" w:hint="eastAsia"/>
          <w:b/>
          <w:sz w:val="52"/>
          <w:szCs w:val="52"/>
        </w:rPr>
        <w:t>北京企业上市综合服务平台</w:t>
      </w:r>
    </w:p>
    <w:p w:rsidR="00E14B3D" w:rsidRPr="0043017E" w:rsidRDefault="0006554A" w:rsidP="0043017E">
      <w:pPr>
        <w:jc w:val="center"/>
        <w:rPr>
          <w:rFonts w:ascii="宋体" w:eastAsia="宋体" w:hAnsi="宋体"/>
          <w:b/>
          <w:sz w:val="52"/>
          <w:szCs w:val="52"/>
        </w:rPr>
      </w:pPr>
      <w:r>
        <w:rPr>
          <w:rFonts w:ascii="宋体" w:eastAsia="宋体" w:hAnsi="宋体" w:hint="eastAsia"/>
          <w:b/>
          <w:sz w:val="52"/>
          <w:szCs w:val="52"/>
        </w:rPr>
        <w:t>企业数据填报</w:t>
      </w:r>
      <w:r w:rsidR="00A52A9C">
        <w:rPr>
          <w:rFonts w:ascii="宋体" w:eastAsia="宋体" w:hAnsi="宋体" w:hint="eastAsia"/>
          <w:b/>
          <w:sz w:val="52"/>
          <w:szCs w:val="52"/>
        </w:rPr>
        <w:t>功能</w:t>
      </w:r>
      <w:r w:rsidR="00612CF2">
        <w:rPr>
          <w:rFonts w:ascii="宋体" w:eastAsia="宋体" w:hAnsi="宋体" w:hint="eastAsia"/>
          <w:b/>
          <w:sz w:val="52"/>
          <w:szCs w:val="52"/>
        </w:rPr>
        <w:t>使用说明</w:t>
      </w:r>
    </w:p>
    <w:p w:rsidR="0043017E" w:rsidRDefault="0001136E" w:rsidP="00B01D06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B01D06">
        <w:rPr>
          <w:rFonts w:ascii="宋体" w:eastAsia="宋体" w:hAnsi="宋体" w:hint="eastAsia"/>
          <w:sz w:val="28"/>
          <w:szCs w:val="28"/>
        </w:rPr>
        <w:t>根据金融局统一工作部署，</w:t>
      </w:r>
      <w:r w:rsidR="00B01D06">
        <w:rPr>
          <w:rFonts w:ascii="宋体" w:eastAsia="宋体" w:hAnsi="宋体" w:hint="eastAsia"/>
          <w:sz w:val="28"/>
          <w:szCs w:val="28"/>
        </w:rPr>
        <w:t>启元</w:t>
      </w:r>
      <w:r w:rsidR="00E2424F">
        <w:rPr>
          <w:rFonts w:ascii="宋体" w:eastAsia="宋体" w:hAnsi="宋体" w:hint="eastAsia"/>
          <w:sz w:val="28"/>
          <w:szCs w:val="28"/>
        </w:rPr>
        <w:t>对北京企业上市综合服务平台的企业数据填报功能近期进行了完善，可实现企业自助填报、系统自动评价、</w:t>
      </w:r>
      <w:r w:rsidR="00CC2172">
        <w:rPr>
          <w:rFonts w:ascii="宋体" w:eastAsia="宋体" w:hAnsi="宋体" w:hint="eastAsia"/>
          <w:sz w:val="28"/>
          <w:szCs w:val="28"/>
        </w:rPr>
        <w:t>企业分类标签、多维度检索分析等功能。企业用户和金融局（办）用户的系统使用</w:t>
      </w:r>
      <w:r w:rsidR="00A52A9C">
        <w:rPr>
          <w:rFonts w:ascii="宋体" w:eastAsia="宋体" w:hAnsi="宋体" w:hint="eastAsia"/>
          <w:sz w:val="28"/>
          <w:szCs w:val="28"/>
        </w:rPr>
        <w:t>说明</w:t>
      </w:r>
      <w:r w:rsidR="00CC2172">
        <w:rPr>
          <w:rFonts w:ascii="宋体" w:eastAsia="宋体" w:hAnsi="宋体" w:hint="eastAsia"/>
          <w:sz w:val="28"/>
          <w:szCs w:val="28"/>
        </w:rPr>
        <w:t>如下：</w:t>
      </w:r>
    </w:p>
    <w:p w:rsidR="00B01D06" w:rsidRPr="0030602B" w:rsidRDefault="00CC2172" w:rsidP="00B01D06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企业用户</w:t>
      </w:r>
    </w:p>
    <w:p w:rsidR="00CC2172" w:rsidRPr="00CC2172" w:rsidRDefault="00CC2172" w:rsidP="00CC2172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CC2172">
        <w:rPr>
          <w:rFonts w:ascii="宋体" w:eastAsia="宋体" w:hAnsi="宋体" w:hint="eastAsia"/>
          <w:sz w:val="28"/>
          <w:szCs w:val="28"/>
        </w:rPr>
        <w:t>企业账号注册：</w:t>
      </w:r>
    </w:p>
    <w:p w:rsidR="00242CD1" w:rsidRDefault="007D302E" w:rsidP="00CC2172">
      <w:pPr>
        <w:spacing w:line="360" w:lineRule="auto"/>
        <w:ind w:leftChars="500" w:left="1050"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1FE6267" wp14:editId="1711C9A2">
            <wp:simplePos x="0" y="0"/>
            <wp:positionH relativeFrom="margin">
              <wp:align>left</wp:align>
            </wp:positionH>
            <wp:positionV relativeFrom="paragraph">
              <wp:posOffset>2564986</wp:posOffset>
            </wp:positionV>
            <wp:extent cx="5274310" cy="2692400"/>
            <wp:effectExtent l="0" t="0" r="254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172">
        <w:rPr>
          <w:noProof/>
        </w:rPr>
        <w:drawing>
          <wp:anchor distT="0" distB="0" distL="114300" distR="114300" simplePos="0" relativeHeight="251671552" behindDoc="0" locked="0" layoutInCell="1" allowOverlap="1" wp14:anchorId="01A20C8F" wp14:editId="40C87AA7">
            <wp:simplePos x="0" y="0"/>
            <wp:positionH relativeFrom="margin">
              <wp:align>left</wp:align>
            </wp:positionH>
            <wp:positionV relativeFrom="paragraph">
              <wp:posOffset>783838</wp:posOffset>
            </wp:positionV>
            <wp:extent cx="5274310" cy="175514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172" w:rsidRPr="00CC2172">
        <w:rPr>
          <w:rFonts w:ascii="宋体" w:eastAsia="宋体" w:hAnsi="宋体" w:hint="eastAsia"/>
          <w:sz w:val="28"/>
          <w:szCs w:val="28"/>
        </w:rPr>
        <w:t>企业</w:t>
      </w:r>
      <w:r w:rsidR="00483287">
        <w:rPr>
          <w:rFonts w:ascii="宋体" w:eastAsia="宋体" w:hAnsi="宋体" w:hint="eastAsia"/>
          <w:sz w:val="28"/>
          <w:szCs w:val="28"/>
        </w:rPr>
        <w:t>操作人员</w:t>
      </w:r>
      <w:r w:rsidR="00CC2172" w:rsidRPr="00CC2172">
        <w:rPr>
          <w:rFonts w:ascii="宋体" w:eastAsia="宋体" w:hAnsi="宋体" w:hint="eastAsia"/>
          <w:sz w:val="28"/>
          <w:szCs w:val="28"/>
        </w:rPr>
        <w:t>访问</w:t>
      </w:r>
      <w:r w:rsidR="00242CD1" w:rsidRPr="00CC2172">
        <w:rPr>
          <w:rFonts w:ascii="宋体" w:eastAsia="宋体" w:hAnsi="宋体" w:hint="eastAsia"/>
          <w:sz w:val="28"/>
          <w:szCs w:val="28"/>
        </w:rPr>
        <w:t>北京企业上市综合服务平台门户网站</w:t>
      </w:r>
      <w:hyperlink r:id="rId9" w:history="1">
        <w:r w:rsidR="00242CD1" w:rsidRPr="00CC2172">
          <w:rPr>
            <w:rStyle w:val="a4"/>
            <w:rFonts w:ascii="宋体" w:eastAsia="宋体" w:hAnsi="宋体" w:hint="eastAsia"/>
            <w:sz w:val="28"/>
            <w:szCs w:val="28"/>
          </w:rPr>
          <w:t>www</w:t>
        </w:r>
        <w:r w:rsidR="00242CD1" w:rsidRPr="00CC2172">
          <w:rPr>
            <w:rStyle w:val="a4"/>
            <w:rFonts w:ascii="宋体" w:eastAsia="宋体" w:hAnsi="宋体"/>
            <w:sz w:val="28"/>
            <w:szCs w:val="28"/>
          </w:rPr>
          <w:t>.beijingipo.com.cn</w:t>
        </w:r>
        <w:r w:rsidR="00242CD1" w:rsidRPr="00CC2172">
          <w:rPr>
            <w:rStyle w:val="a4"/>
            <w:rFonts w:ascii="宋体" w:eastAsia="宋体" w:hAnsi="宋体" w:hint="eastAsia"/>
            <w:sz w:val="28"/>
            <w:szCs w:val="28"/>
          </w:rPr>
          <w:t xml:space="preserve"> </w:t>
        </w:r>
      </w:hyperlink>
      <w:r w:rsidR="00CC2172">
        <w:rPr>
          <w:rFonts w:ascii="宋体" w:eastAsia="宋体" w:hAnsi="宋体" w:hint="eastAsia"/>
          <w:sz w:val="28"/>
          <w:szCs w:val="28"/>
        </w:rPr>
        <w:t>，按注册要求完成账号注册</w:t>
      </w:r>
      <w:r w:rsidR="00242CD1" w:rsidRPr="00CC2172">
        <w:rPr>
          <w:rFonts w:ascii="宋体" w:eastAsia="宋体" w:hAnsi="宋体" w:hint="eastAsia"/>
          <w:sz w:val="28"/>
          <w:szCs w:val="28"/>
        </w:rPr>
        <w:t>；</w:t>
      </w:r>
    </w:p>
    <w:p w:rsidR="007D302E" w:rsidRDefault="007D302E" w:rsidP="00B01D06">
      <w:pPr>
        <w:spacing w:line="360" w:lineRule="auto"/>
        <w:ind w:left="560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每家企业限定注册一个账号，如在注册过程中遇到问题，可通过电话（010-83453501）、微信公众号（beijingipo）反馈问题，将有技术人员为您及时服务。</w:t>
      </w:r>
    </w:p>
    <w:p w:rsidR="007D302E" w:rsidRDefault="007D302E" w:rsidP="007D302E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7D302E">
        <w:rPr>
          <w:rFonts w:ascii="宋体" w:eastAsia="宋体" w:hAnsi="宋体" w:hint="eastAsia"/>
          <w:sz w:val="28"/>
          <w:szCs w:val="28"/>
        </w:rPr>
        <w:t>定期在线填报数据:</w:t>
      </w:r>
    </w:p>
    <w:p w:rsidR="007D302E" w:rsidRDefault="00483287" w:rsidP="00483287">
      <w:pPr>
        <w:spacing w:line="360" w:lineRule="auto"/>
        <w:ind w:leftChars="300" w:left="630"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343D110" wp14:editId="2BB80265">
            <wp:simplePos x="0" y="0"/>
            <wp:positionH relativeFrom="margin">
              <wp:align>left</wp:align>
            </wp:positionH>
            <wp:positionV relativeFrom="paragraph">
              <wp:posOffset>762635</wp:posOffset>
            </wp:positionV>
            <wp:extent cx="5274310" cy="1734185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8"/>
          <w:szCs w:val="28"/>
        </w:rPr>
        <w:t>企业</w:t>
      </w:r>
      <w:r w:rsidRPr="00483287">
        <w:rPr>
          <w:rFonts w:ascii="宋体" w:eastAsia="宋体" w:hAnsi="宋体" w:hint="eastAsia"/>
          <w:sz w:val="28"/>
          <w:szCs w:val="28"/>
        </w:rPr>
        <w:t>操作人员访问北京企业上市综合服务平台门户网站</w:t>
      </w:r>
      <w:hyperlink r:id="rId11" w:history="1">
        <w:r w:rsidRPr="00483287">
          <w:rPr>
            <w:rStyle w:val="a4"/>
            <w:rFonts w:ascii="宋体" w:eastAsia="宋体" w:hAnsi="宋体" w:hint="eastAsia"/>
            <w:sz w:val="28"/>
            <w:szCs w:val="28"/>
          </w:rPr>
          <w:t>www</w:t>
        </w:r>
        <w:r w:rsidRPr="00483287">
          <w:rPr>
            <w:rStyle w:val="a4"/>
            <w:rFonts w:ascii="宋体" w:eastAsia="宋体" w:hAnsi="宋体"/>
            <w:sz w:val="28"/>
            <w:szCs w:val="28"/>
          </w:rPr>
          <w:t>.beijingipo.com.cn</w:t>
        </w:r>
        <w:r w:rsidRPr="00483287">
          <w:rPr>
            <w:rStyle w:val="a4"/>
            <w:rFonts w:ascii="宋体" w:eastAsia="宋体" w:hAnsi="宋体" w:hint="eastAsia"/>
            <w:sz w:val="28"/>
            <w:szCs w:val="28"/>
          </w:rPr>
          <w:t xml:space="preserve"> </w:t>
        </w:r>
      </w:hyperlink>
      <w:r w:rsidRPr="00483287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登录系统</w:t>
      </w:r>
      <w:r w:rsidRPr="00483287">
        <w:rPr>
          <w:rFonts w:ascii="宋体" w:eastAsia="宋体" w:hAnsi="宋体" w:hint="eastAsia"/>
          <w:sz w:val="28"/>
          <w:szCs w:val="28"/>
        </w:rPr>
        <w:t>；</w:t>
      </w:r>
    </w:p>
    <w:p w:rsidR="00483287" w:rsidRDefault="00FD72AC" w:rsidP="00483287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ACF2D4C" wp14:editId="490980F2">
            <wp:simplePos x="0" y="0"/>
            <wp:positionH relativeFrom="margin">
              <wp:align>left</wp:align>
            </wp:positionH>
            <wp:positionV relativeFrom="paragraph">
              <wp:posOffset>2060133</wp:posOffset>
            </wp:positionV>
            <wp:extent cx="5274310" cy="1132840"/>
            <wp:effectExtent l="0" t="0" r="254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287">
        <w:rPr>
          <w:rFonts w:ascii="宋体" w:eastAsia="宋体" w:hAnsi="宋体" w:hint="eastAsia"/>
          <w:sz w:val="28"/>
          <w:szCs w:val="28"/>
        </w:rPr>
        <w:t xml:space="preserve"> </w:t>
      </w:r>
      <w:r w:rsidR="00483287">
        <w:rPr>
          <w:rFonts w:ascii="宋体" w:eastAsia="宋体" w:hAnsi="宋体"/>
          <w:sz w:val="28"/>
          <w:szCs w:val="28"/>
        </w:rPr>
        <w:t xml:space="preserve">       </w:t>
      </w:r>
      <w:r w:rsidR="00483287">
        <w:rPr>
          <w:rFonts w:ascii="宋体" w:eastAsia="宋体" w:hAnsi="宋体" w:hint="eastAsia"/>
          <w:sz w:val="28"/>
          <w:szCs w:val="28"/>
        </w:rPr>
        <w:t>在导航栏点击“企业信息填报”功能，进入填报页面；</w:t>
      </w:r>
    </w:p>
    <w:p w:rsidR="00FD72AC" w:rsidRPr="007D302E" w:rsidRDefault="00FD72AC" w:rsidP="00483287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BFA0BB8" wp14:editId="02A06B50">
            <wp:simplePos x="0" y="0"/>
            <wp:positionH relativeFrom="margin">
              <wp:posOffset>-10823</wp:posOffset>
            </wp:positionH>
            <wp:positionV relativeFrom="paragraph">
              <wp:posOffset>1518700</wp:posOffset>
            </wp:positionV>
            <wp:extent cx="5274310" cy="2790190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</w:t>
      </w:r>
      <w:r>
        <w:rPr>
          <w:rFonts w:ascii="宋体" w:eastAsia="宋体" w:hAnsi="宋体" w:hint="eastAsia"/>
          <w:sz w:val="28"/>
          <w:szCs w:val="28"/>
        </w:rPr>
        <w:t>按信息分类，逐项填报，保存提交。</w:t>
      </w:r>
    </w:p>
    <w:p w:rsidR="00C05416" w:rsidRDefault="00101555" w:rsidP="00FE53EE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金融局（办）用户</w:t>
      </w:r>
    </w:p>
    <w:p w:rsidR="004A7C43" w:rsidRDefault="00790113" w:rsidP="00644D6E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金融局（办）将使用北京企业上市综合服务平台的操作人员信息反馈给启元（</w:t>
      </w:r>
      <w:r w:rsidR="00315AFC">
        <w:rPr>
          <w:rFonts w:ascii="宋体" w:eastAsia="宋体" w:hAnsi="宋体" w:hint="eastAsia"/>
          <w:sz w:val="28"/>
          <w:szCs w:val="28"/>
        </w:rPr>
        <w:t>Email：</w:t>
      </w:r>
      <w:r w:rsidR="00EA6E64">
        <w:rPr>
          <w:rFonts w:ascii="宋体" w:eastAsia="宋体" w:hAnsi="宋体" w:hint="eastAsia"/>
          <w:sz w:val="28"/>
          <w:szCs w:val="28"/>
        </w:rPr>
        <w:t>yuanhao</w:t>
      </w:r>
      <w:bookmarkStart w:id="0" w:name="_GoBack"/>
      <w:bookmarkEnd w:id="0"/>
      <w:r w:rsidR="00315AFC">
        <w:rPr>
          <w:rFonts w:ascii="宋体" w:eastAsia="宋体" w:hAnsi="宋体" w:hint="eastAsia"/>
          <w:sz w:val="28"/>
          <w:szCs w:val="28"/>
        </w:rPr>
        <w:t>@beijingipo.com.cn，010-83453501</w:t>
      </w:r>
      <w:r>
        <w:rPr>
          <w:rFonts w:ascii="宋体" w:eastAsia="宋体" w:hAnsi="宋体" w:hint="eastAsia"/>
          <w:sz w:val="28"/>
          <w:szCs w:val="28"/>
        </w:rPr>
        <w:t>），由启元</w:t>
      </w:r>
      <w:r w:rsidR="0097428A">
        <w:rPr>
          <w:rFonts w:ascii="宋体" w:eastAsia="宋体" w:hAnsi="宋体" w:hint="eastAsia"/>
          <w:sz w:val="28"/>
          <w:szCs w:val="28"/>
        </w:rPr>
        <w:t>工作人员</w:t>
      </w:r>
      <w:r>
        <w:rPr>
          <w:rFonts w:ascii="宋体" w:eastAsia="宋体" w:hAnsi="宋体" w:hint="eastAsia"/>
          <w:sz w:val="28"/>
          <w:szCs w:val="28"/>
        </w:rPr>
        <w:t>完成金融局（办）系统账号的创建，并将账号信息以短信/邮件方式发送到操作人员预留联系方式。</w:t>
      </w:r>
    </w:p>
    <w:p w:rsidR="00790113" w:rsidRPr="00EE4D0D" w:rsidRDefault="00EE4D0D" w:rsidP="00EE4D0D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EE4D0D">
        <w:rPr>
          <w:rFonts w:ascii="宋体" w:eastAsia="宋体" w:hAnsi="宋体" w:hint="eastAsia"/>
          <w:sz w:val="28"/>
          <w:szCs w:val="28"/>
        </w:rPr>
        <w:t>系统登录：</w:t>
      </w:r>
    </w:p>
    <w:p w:rsidR="00A10ACE" w:rsidRPr="00A10ACE" w:rsidRDefault="00A10ACE" w:rsidP="00A10ACE">
      <w:pPr>
        <w:pStyle w:val="a3"/>
        <w:spacing w:line="360" w:lineRule="auto"/>
        <w:ind w:leftChars="238" w:left="500" w:firstLineChars="300" w:firstLine="63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915BD57" wp14:editId="420D7478">
            <wp:simplePos x="0" y="0"/>
            <wp:positionH relativeFrom="margin">
              <wp:align>left</wp:align>
            </wp:positionH>
            <wp:positionV relativeFrom="paragraph">
              <wp:posOffset>2527935</wp:posOffset>
            </wp:positionV>
            <wp:extent cx="5274310" cy="1920875"/>
            <wp:effectExtent l="0" t="0" r="2540" b="31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DF3BAAE" wp14:editId="4A4D7935">
            <wp:simplePos x="0" y="0"/>
            <wp:positionH relativeFrom="margin">
              <wp:align>left</wp:align>
            </wp:positionH>
            <wp:positionV relativeFrom="paragraph">
              <wp:posOffset>762635</wp:posOffset>
            </wp:positionV>
            <wp:extent cx="5274310" cy="173418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8"/>
          <w:szCs w:val="28"/>
        </w:rPr>
        <w:t>金融局（办）用户</w:t>
      </w:r>
      <w:r w:rsidRPr="00A10ACE">
        <w:rPr>
          <w:rFonts w:ascii="宋体" w:eastAsia="宋体" w:hAnsi="宋体" w:hint="eastAsia"/>
          <w:sz w:val="28"/>
          <w:szCs w:val="28"/>
        </w:rPr>
        <w:t>访问北京企业上市综合服务平台门户网站</w:t>
      </w:r>
      <w:hyperlink r:id="rId15" w:history="1">
        <w:r w:rsidRPr="00A10ACE">
          <w:rPr>
            <w:rStyle w:val="a4"/>
            <w:rFonts w:ascii="宋体" w:eastAsia="宋体" w:hAnsi="宋体" w:hint="eastAsia"/>
            <w:sz w:val="28"/>
            <w:szCs w:val="28"/>
          </w:rPr>
          <w:t>www</w:t>
        </w:r>
        <w:r w:rsidRPr="00A10ACE">
          <w:rPr>
            <w:rStyle w:val="a4"/>
            <w:rFonts w:ascii="宋体" w:eastAsia="宋体" w:hAnsi="宋体"/>
            <w:sz w:val="28"/>
            <w:szCs w:val="28"/>
          </w:rPr>
          <w:t>.beijingipo.com.cn</w:t>
        </w:r>
        <w:r w:rsidRPr="00A10ACE">
          <w:rPr>
            <w:rStyle w:val="a4"/>
            <w:rFonts w:ascii="宋体" w:eastAsia="宋体" w:hAnsi="宋体" w:hint="eastAsia"/>
            <w:sz w:val="28"/>
            <w:szCs w:val="28"/>
          </w:rPr>
          <w:t xml:space="preserve"> </w:t>
        </w:r>
      </w:hyperlink>
      <w:r w:rsidRPr="00A10ACE">
        <w:rPr>
          <w:rFonts w:ascii="宋体" w:eastAsia="宋体" w:hAnsi="宋体" w:hint="eastAsia"/>
          <w:sz w:val="28"/>
          <w:szCs w:val="28"/>
        </w:rPr>
        <w:t>，登录系统；</w:t>
      </w:r>
    </w:p>
    <w:p w:rsidR="00EE4D0D" w:rsidRDefault="009267C5" w:rsidP="00A10ACE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企业信息检索</w:t>
      </w:r>
    </w:p>
    <w:p w:rsidR="009267C5" w:rsidRDefault="009267C5" w:rsidP="00C52D12">
      <w:pPr>
        <w:pStyle w:val="a3"/>
        <w:spacing w:line="360" w:lineRule="auto"/>
        <w:ind w:leftChars="238" w:left="5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进入系统后，通过“精品投行-入库企业分析”功能进入企业信息检索页面；</w:t>
      </w:r>
    </w:p>
    <w:p w:rsidR="009267C5" w:rsidRDefault="00A52A9C" w:rsidP="00A52A9C">
      <w:pPr>
        <w:pStyle w:val="a3"/>
        <w:spacing w:line="360" w:lineRule="auto"/>
        <w:ind w:leftChars="238" w:left="500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7A6AD61" wp14:editId="2056217B">
            <wp:simplePos x="0" y="0"/>
            <wp:positionH relativeFrom="margin">
              <wp:posOffset>-31805</wp:posOffset>
            </wp:positionH>
            <wp:positionV relativeFrom="paragraph">
              <wp:posOffset>3821540</wp:posOffset>
            </wp:positionV>
            <wp:extent cx="5274310" cy="2628900"/>
            <wp:effectExtent l="0" t="0" r="254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34F2ADA" wp14:editId="2F2BA565">
            <wp:simplePos x="0" y="0"/>
            <wp:positionH relativeFrom="margin">
              <wp:posOffset>-18442</wp:posOffset>
            </wp:positionH>
            <wp:positionV relativeFrom="paragraph">
              <wp:posOffset>1895889</wp:posOffset>
            </wp:positionV>
            <wp:extent cx="5274310" cy="1846580"/>
            <wp:effectExtent l="0" t="0" r="2540" b="127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874D002" wp14:editId="745CBF08">
            <wp:simplePos x="0" y="0"/>
            <wp:positionH relativeFrom="margin">
              <wp:align>left</wp:align>
            </wp:positionH>
            <wp:positionV relativeFrom="paragraph">
              <wp:posOffset>166</wp:posOffset>
            </wp:positionV>
            <wp:extent cx="5281930" cy="1120775"/>
            <wp:effectExtent l="0" t="0" r="0" b="317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D12">
        <w:rPr>
          <w:rFonts w:ascii="宋体" w:eastAsia="宋体" w:hAnsi="宋体" w:hint="eastAsia"/>
          <w:sz w:val="28"/>
          <w:szCs w:val="28"/>
        </w:rPr>
        <w:t xml:space="preserve"> 输入搜索条件（地区、企业类型：查询填报过数据的企业可选择“上市后备”），查询满足条件的企业清单；</w:t>
      </w:r>
    </w:p>
    <w:p w:rsidR="009267C5" w:rsidRDefault="00A52A9C" w:rsidP="00A52A9C">
      <w:pPr>
        <w:pStyle w:val="a3"/>
        <w:spacing w:line="360" w:lineRule="auto"/>
        <w:ind w:leftChars="238" w:left="5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点选要查看的企业名称，进入企业详细信息页面；</w:t>
      </w:r>
    </w:p>
    <w:p w:rsidR="00A52A9C" w:rsidRPr="00A52A9C" w:rsidRDefault="00A52A9C" w:rsidP="00A52A9C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4D35B37" wp14:editId="7B5F2CA9">
            <wp:simplePos x="0" y="0"/>
            <wp:positionH relativeFrom="margin">
              <wp:align>right</wp:align>
            </wp:positionH>
            <wp:positionV relativeFrom="paragraph">
              <wp:posOffset>30729</wp:posOffset>
            </wp:positionV>
            <wp:extent cx="5274310" cy="2567305"/>
            <wp:effectExtent l="0" t="0" r="2540" b="444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2A9C" w:rsidRPr="00A52A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D78" w:rsidRDefault="00344D78" w:rsidP="003C0299">
      <w:r>
        <w:separator/>
      </w:r>
    </w:p>
  </w:endnote>
  <w:endnote w:type="continuationSeparator" w:id="0">
    <w:p w:rsidR="00344D78" w:rsidRDefault="00344D78" w:rsidP="003C0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D78" w:rsidRDefault="00344D78" w:rsidP="003C0299">
      <w:r>
        <w:separator/>
      </w:r>
    </w:p>
  </w:footnote>
  <w:footnote w:type="continuationSeparator" w:id="0">
    <w:p w:rsidR="00344D78" w:rsidRDefault="00344D78" w:rsidP="003C02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901CF"/>
    <w:multiLevelType w:val="hybridMultilevel"/>
    <w:tmpl w:val="D0A49AB0"/>
    <w:lvl w:ilvl="0" w:tplc="F9C83A9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3F7D64F2"/>
    <w:multiLevelType w:val="hybridMultilevel"/>
    <w:tmpl w:val="3CA61C3A"/>
    <w:lvl w:ilvl="0" w:tplc="0D3C354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3FC82400"/>
    <w:multiLevelType w:val="hybridMultilevel"/>
    <w:tmpl w:val="150E09C0"/>
    <w:lvl w:ilvl="0" w:tplc="C8BE9798">
      <w:start w:val="1"/>
      <w:numFmt w:val="japaneseCounting"/>
      <w:lvlText w:val="（%1）"/>
      <w:lvlJc w:val="left"/>
      <w:pPr>
        <w:ind w:left="141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41FF20A5"/>
    <w:multiLevelType w:val="hybridMultilevel"/>
    <w:tmpl w:val="997EFB8C"/>
    <w:lvl w:ilvl="0" w:tplc="4F3C0E58">
      <w:start w:val="1"/>
      <w:numFmt w:val="decimal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60" w:hanging="420"/>
      </w:pPr>
    </w:lvl>
    <w:lvl w:ilvl="2" w:tplc="0409001B" w:tentative="1">
      <w:start w:val="1"/>
      <w:numFmt w:val="lowerRoman"/>
      <w:lvlText w:val="%3."/>
      <w:lvlJc w:val="right"/>
      <w:pPr>
        <w:ind w:left="2380" w:hanging="420"/>
      </w:pPr>
    </w:lvl>
    <w:lvl w:ilvl="3" w:tplc="0409000F" w:tentative="1">
      <w:start w:val="1"/>
      <w:numFmt w:val="decimal"/>
      <w:lvlText w:val="%4."/>
      <w:lvlJc w:val="left"/>
      <w:pPr>
        <w:ind w:left="2800" w:hanging="420"/>
      </w:pPr>
    </w:lvl>
    <w:lvl w:ilvl="4" w:tplc="04090019" w:tentative="1">
      <w:start w:val="1"/>
      <w:numFmt w:val="lowerLetter"/>
      <w:lvlText w:val="%5)"/>
      <w:lvlJc w:val="left"/>
      <w:pPr>
        <w:ind w:left="3220" w:hanging="420"/>
      </w:pPr>
    </w:lvl>
    <w:lvl w:ilvl="5" w:tplc="0409001B" w:tentative="1">
      <w:start w:val="1"/>
      <w:numFmt w:val="lowerRoman"/>
      <w:lvlText w:val="%6."/>
      <w:lvlJc w:val="right"/>
      <w:pPr>
        <w:ind w:left="3640" w:hanging="420"/>
      </w:pPr>
    </w:lvl>
    <w:lvl w:ilvl="6" w:tplc="0409000F" w:tentative="1">
      <w:start w:val="1"/>
      <w:numFmt w:val="decimal"/>
      <w:lvlText w:val="%7."/>
      <w:lvlJc w:val="left"/>
      <w:pPr>
        <w:ind w:left="4060" w:hanging="420"/>
      </w:pPr>
    </w:lvl>
    <w:lvl w:ilvl="7" w:tplc="04090019" w:tentative="1">
      <w:start w:val="1"/>
      <w:numFmt w:val="lowerLetter"/>
      <w:lvlText w:val="%8)"/>
      <w:lvlJc w:val="left"/>
      <w:pPr>
        <w:ind w:left="4480" w:hanging="420"/>
      </w:pPr>
    </w:lvl>
    <w:lvl w:ilvl="8" w:tplc="0409001B" w:tentative="1">
      <w:start w:val="1"/>
      <w:numFmt w:val="lowerRoman"/>
      <w:lvlText w:val="%9."/>
      <w:lvlJc w:val="right"/>
      <w:pPr>
        <w:ind w:left="4900" w:hanging="420"/>
      </w:pPr>
    </w:lvl>
  </w:abstractNum>
  <w:abstractNum w:abstractNumId="4" w15:restartNumberingAfterBreak="0">
    <w:nsid w:val="71546103"/>
    <w:multiLevelType w:val="hybridMultilevel"/>
    <w:tmpl w:val="1B9CA914"/>
    <w:lvl w:ilvl="0" w:tplc="3CD4E90C">
      <w:start w:val="1"/>
      <w:numFmt w:val="decimal"/>
      <w:lvlText w:val="%1、"/>
      <w:lvlJc w:val="left"/>
      <w:pPr>
        <w:ind w:left="18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70" w:hanging="420"/>
      </w:pPr>
    </w:lvl>
    <w:lvl w:ilvl="2" w:tplc="0409001B" w:tentative="1">
      <w:start w:val="1"/>
      <w:numFmt w:val="lowerRoman"/>
      <w:lvlText w:val="%3."/>
      <w:lvlJc w:val="right"/>
      <w:pPr>
        <w:ind w:left="2390" w:hanging="420"/>
      </w:pPr>
    </w:lvl>
    <w:lvl w:ilvl="3" w:tplc="0409000F" w:tentative="1">
      <w:start w:val="1"/>
      <w:numFmt w:val="decimal"/>
      <w:lvlText w:val="%4."/>
      <w:lvlJc w:val="left"/>
      <w:pPr>
        <w:ind w:left="2810" w:hanging="420"/>
      </w:pPr>
    </w:lvl>
    <w:lvl w:ilvl="4" w:tplc="04090019" w:tentative="1">
      <w:start w:val="1"/>
      <w:numFmt w:val="lowerLetter"/>
      <w:lvlText w:val="%5)"/>
      <w:lvlJc w:val="left"/>
      <w:pPr>
        <w:ind w:left="3230" w:hanging="420"/>
      </w:pPr>
    </w:lvl>
    <w:lvl w:ilvl="5" w:tplc="0409001B" w:tentative="1">
      <w:start w:val="1"/>
      <w:numFmt w:val="lowerRoman"/>
      <w:lvlText w:val="%6."/>
      <w:lvlJc w:val="right"/>
      <w:pPr>
        <w:ind w:left="3650" w:hanging="420"/>
      </w:pPr>
    </w:lvl>
    <w:lvl w:ilvl="6" w:tplc="0409000F" w:tentative="1">
      <w:start w:val="1"/>
      <w:numFmt w:val="decimal"/>
      <w:lvlText w:val="%7."/>
      <w:lvlJc w:val="left"/>
      <w:pPr>
        <w:ind w:left="4070" w:hanging="420"/>
      </w:pPr>
    </w:lvl>
    <w:lvl w:ilvl="7" w:tplc="04090019" w:tentative="1">
      <w:start w:val="1"/>
      <w:numFmt w:val="lowerLetter"/>
      <w:lvlText w:val="%8)"/>
      <w:lvlJc w:val="left"/>
      <w:pPr>
        <w:ind w:left="4490" w:hanging="420"/>
      </w:pPr>
    </w:lvl>
    <w:lvl w:ilvl="8" w:tplc="0409001B" w:tentative="1">
      <w:start w:val="1"/>
      <w:numFmt w:val="lowerRoman"/>
      <w:lvlText w:val="%9."/>
      <w:lvlJc w:val="right"/>
      <w:pPr>
        <w:ind w:left="491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7E"/>
    <w:rsid w:val="0001136E"/>
    <w:rsid w:val="00045396"/>
    <w:rsid w:val="0006554A"/>
    <w:rsid w:val="00084A43"/>
    <w:rsid w:val="000C74A2"/>
    <w:rsid w:val="000E6428"/>
    <w:rsid w:val="00101555"/>
    <w:rsid w:val="00242CD1"/>
    <w:rsid w:val="002555CB"/>
    <w:rsid w:val="00304E0A"/>
    <w:rsid w:val="0030602B"/>
    <w:rsid w:val="00315AFC"/>
    <w:rsid w:val="003265A8"/>
    <w:rsid w:val="00344D78"/>
    <w:rsid w:val="003B6C21"/>
    <w:rsid w:val="003C0299"/>
    <w:rsid w:val="003C1711"/>
    <w:rsid w:val="003E15ED"/>
    <w:rsid w:val="003F3999"/>
    <w:rsid w:val="0043017E"/>
    <w:rsid w:val="00454C1E"/>
    <w:rsid w:val="00472104"/>
    <w:rsid w:val="00483287"/>
    <w:rsid w:val="00487370"/>
    <w:rsid w:val="004A05E4"/>
    <w:rsid w:val="004A7C43"/>
    <w:rsid w:val="005665FC"/>
    <w:rsid w:val="00612CF2"/>
    <w:rsid w:val="00644D6E"/>
    <w:rsid w:val="006C554E"/>
    <w:rsid w:val="00731A5E"/>
    <w:rsid w:val="00790113"/>
    <w:rsid w:val="007C00C3"/>
    <w:rsid w:val="007D302E"/>
    <w:rsid w:val="008D623B"/>
    <w:rsid w:val="009267C5"/>
    <w:rsid w:val="0097308A"/>
    <w:rsid w:val="0097428A"/>
    <w:rsid w:val="009B127A"/>
    <w:rsid w:val="009E1BA9"/>
    <w:rsid w:val="00A10ACE"/>
    <w:rsid w:val="00A52A9C"/>
    <w:rsid w:val="00A7610A"/>
    <w:rsid w:val="00B01D06"/>
    <w:rsid w:val="00B219E2"/>
    <w:rsid w:val="00B31051"/>
    <w:rsid w:val="00B94496"/>
    <w:rsid w:val="00C05416"/>
    <w:rsid w:val="00C24898"/>
    <w:rsid w:val="00C52D12"/>
    <w:rsid w:val="00CB4DD6"/>
    <w:rsid w:val="00CC2172"/>
    <w:rsid w:val="00CE0322"/>
    <w:rsid w:val="00CF1BB0"/>
    <w:rsid w:val="00D077BF"/>
    <w:rsid w:val="00D33491"/>
    <w:rsid w:val="00D67A23"/>
    <w:rsid w:val="00E22C71"/>
    <w:rsid w:val="00E2424F"/>
    <w:rsid w:val="00E45B89"/>
    <w:rsid w:val="00EA6E64"/>
    <w:rsid w:val="00EC01B0"/>
    <w:rsid w:val="00EE4D0D"/>
    <w:rsid w:val="00F90329"/>
    <w:rsid w:val="00FA3F9B"/>
    <w:rsid w:val="00FD72AC"/>
    <w:rsid w:val="00FE53EE"/>
    <w:rsid w:val="00FF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B5A7277-0029-4BBB-ACF4-22278F67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D0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0602B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C02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C029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C02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C02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eijingipo.com.cn&#20110;2020&#24180;2&#26376;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eijingipo.com.cn&#20110;2020&#24180;2&#26376;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beijingipo.com.cn&#20110;2020&#24180;2&#26376;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5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41</cp:revision>
  <dcterms:created xsi:type="dcterms:W3CDTF">2020-02-04T04:31:00Z</dcterms:created>
  <dcterms:modified xsi:type="dcterms:W3CDTF">2020-02-05T02:40:00Z</dcterms:modified>
</cp:coreProperties>
</file>